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52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BB833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BA5C3B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49.02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49.020</w:t>
            </w:r>
            <w:r>
              <w:rPr>
                <w:rFonts w:hint="eastAsia" w:ascii="黑体" w:hAnsi="黑体" w:eastAsia="黑体"/>
                <w:sz w:val="21"/>
                <w:szCs w:val="21"/>
              </w:rPr>
              <w:fldChar w:fldCharType="end"/>
            </w:r>
            <w:bookmarkEnd w:id="0"/>
          </w:p>
        </w:tc>
      </w:tr>
      <w:tr w14:paraId="2263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67415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BFA7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841FE24">
                  <w:pPr>
                    <w:pStyle w:val="50"/>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1312"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5"/>
                                <a:stretch>
                                  <a:fillRect/>
                                </a:stretch>
                              </pic:blipFill>
                              <pic:spPr>
                                <a:xfrm>
                                  <a:off x="0" y="0"/>
                                  <a:ext cx="1048385" cy="1048385"/>
                                </a:xfrm>
                                <a:prstGeom prst="rect">
                                  <a:avLst/>
                                </a:prstGeom>
                              </pic:spPr>
                            </pic:pic>
                          </a:graphicData>
                        </a:graphic>
                      </wp:anchor>
                    </w:drawing>
                  </w:r>
                </w:p>
              </w:tc>
            </w:tr>
          </w:tbl>
          <w:p w14:paraId="419C408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V 25"/>
                  </w:textInput>
                </w:ffData>
              </w:fldChar>
            </w:r>
            <w:bookmarkStart w:id="1"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V 25</w:t>
            </w:r>
            <w:r>
              <w:rPr>
                <w:rFonts w:hint="eastAsia" w:ascii="黑体" w:hAnsi="黑体" w:eastAsia="黑体"/>
                <w:sz w:val="21"/>
                <w:szCs w:val="21"/>
              </w:rPr>
              <w:fldChar w:fldCharType="end"/>
            </w:r>
            <w:bookmarkEnd w:id="1"/>
          </w:p>
        </w:tc>
      </w:tr>
    </w:tbl>
    <w:p w14:paraId="70F60B15">
      <w:pPr>
        <w:pStyle w:val="51"/>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A14183F">
      <w:pPr>
        <w:pStyle w:val="196"/>
      </w:pPr>
      <w:r>
        <w:t>T/</w:t>
      </w:r>
      <w:bookmarkStart w:id="3" w:name="文字1"/>
      <w:r>
        <w:fldChar w:fldCharType="begin">
          <w:ffData>
            <w:name w:val="文字1"/>
            <w:enabled/>
            <w:calcOnExit w:val="0"/>
            <w:textInput>
              <w:default w:val="CEATEC"/>
            </w:textInput>
          </w:ffData>
        </w:fldChar>
      </w:r>
      <w:r>
        <w:instrText xml:space="preserve">FORMTEXT</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FF2E6DA">
      <w:pPr>
        <w:pStyle w:val="197"/>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48F1B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192397">
      <w:pPr>
        <w:pStyle w:val="51"/>
        <w:framePr w:w="9639" w:h="6976" w:hRule="exact" w:hSpace="0" w:vSpace="0" w:wrap="around" w:hAnchor="page" w:y="6408"/>
        <w:jc w:val="center"/>
        <w:rPr>
          <w:rFonts w:hint="eastAsia" w:ascii="黑体" w:hAnsi="黑体" w:eastAsia="黑体"/>
          <w:b w:val="0"/>
          <w:bCs w:val="0"/>
          <w:w w:val="100"/>
        </w:rPr>
      </w:pPr>
    </w:p>
    <w:p w14:paraId="3C770DCE">
      <w:pPr>
        <w:pStyle w:val="198"/>
        <w:framePr w:h="6974" w:hRule="exact" w:wrap="around" w:x="1419" w:anchorLock="1"/>
        <w:rPr>
          <w:rFonts w:hint="eastAsia"/>
        </w:rPr>
      </w:pPr>
      <w:r>
        <w:rPr>
          <w:rFonts w:hint="eastAsia"/>
        </w:rPr>
        <w:fldChar w:fldCharType="begin">
          <w:ffData>
            <w:name w:val="CSTD_NAME"/>
            <w:enabled/>
            <w:calcOnExit w:val="0"/>
            <w:textInput>
              <w:default w:val="无人机用轻量化光学镜头"/>
            </w:textInput>
          </w:ffData>
        </w:fldChar>
      </w:r>
      <w:bookmarkStart w:id="7" w:name="CSTD_NAME"/>
      <w:r>
        <w:rPr>
          <w:rFonts w:hint="eastAsia"/>
        </w:rPr>
        <w:instrText xml:space="preserve"> FORMTEXT </w:instrText>
      </w:r>
      <w:r>
        <w:rPr>
          <w:rFonts w:hint="eastAsia"/>
        </w:rPr>
        <w:fldChar w:fldCharType="separate"/>
      </w:r>
      <w:r>
        <w:rPr>
          <w:rFonts w:hint="eastAsia"/>
        </w:rPr>
        <w:t>无人机用轻量化光学镜头</w:t>
      </w:r>
      <w:r>
        <w:rPr>
          <w:rFonts w:hint="eastAsia"/>
        </w:rPr>
        <w:fldChar w:fldCharType="end"/>
      </w:r>
      <w:bookmarkEnd w:id="7"/>
    </w:p>
    <w:p w14:paraId="3E596949">
      <w:pPr>
        <w:framePr w:w="9639" w:h="6974" w:hRule="exact" w:wrap="around" w:vAnchor="page" w:hAnchor="page" w:x="1419" w:y="6408" w:anchorLock="1"/>
        <w:ind w:left="-1418"/>
      </w:pPr>
    </w:p>
    <w:p w14:paraId="0728E579">
      <w:pPr>
        <w:pStyle w:val="126"/>
        <w:framePr w:w="9639" w:h="6974" w:hRule="exact" w:wrap="around" w:vAnchor="page" w:hAnchor="page" w:x="1419" w:y="6408" w:anchorLock="1"/>
        <w:textAlignment w:val="bottom"/>
        <w:rPr>
          <w:rFonts w:eastAsia="黑体"/>
          <w:szCs w:val="28"/>
        </w:rPr>
      </w:pPr>
      <w:bookmarkStart w:id="8" w:name="ESTD_NAME"/>
      <w:r>
        <w:rPr>
          <w:rFonts w:eastAsia="黑体"/>
          <w:szCs w:val="28"/>
        </w:rPr>
        <w:fldChar w:fldCharType="begin">
          <w:ffData>
            <w:name w:val="ESTD_NAME"/>
            <w:enabled/>
            <w:calcOnExit w:val="0"/>
            <w:textInput>
              <w:default w:val="Lightweight optical lenses for UAV"/>
            </w:textInput>
          </w:ffData>
        </w:fldChar>
      </w:r>
      <w:r>
        <w:rPr>
          <w:rFonts w:eastAsia="黑体"/>
          <w:szCs w:val="28"/>
        </w:rPr>
        <w:instrText xml:space="preserve">FORMTEXT</w:instrText>
      </w:r>
      <w:r>
        <w:rPr>
          <w:rFonts w:eastAsia="黑体"/>
          <w:szCs w:val="28"/>
        </w:rPr>
        <w:fldChar w:fldCharType="separate"/>
      </w:r>
      <w:r>
        <w:rPr>
          <w:rFonts w:eastAsia="黑体"/>
          <w:szCs w:val="28"/>
        </w:rPr>
        <w:t>Lightweight optical lenses for UAV</w:t>
      </w:r>
      <w:r>
        <w:rPr>
          <w:rFonts w:eastAsia="黑体"/>
          <w:szCs w:val="28"/>
        </w:rPr>
        <w:fldChar w:fldCharType="end"/>
      </w:r>
      <w:bookmarkEnd w:id="8"/>
    </w:p>
    <w:p w14:paraId="635E428B">
      <w:pPr>
        <w:pStyle w:val="126"/>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46F7FF2A">
      <w:pPr>
        <w:framePr w:w="9639" w:h="6974" w:hRule="exact" w:wrap="around" w:vAnchor="page" w:hAnchor="page" w:x="1419" w:y="6408" w:anchorLock="1"/>
        <w:spacing w:line="760" w:lineRule="exact"/>
        <w:ind w:left="-1418"/>
      </w:pPr>
    </w:p>
    <w:p w14:paraId="3304CE8B">
      <w:pPr>
        <w:pStyle w:val="194"/>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746DA1">
      <w:pPr>
        <w:pStyle w:val="195"/>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F9EB01A">
      <w:pPr>
        <w:pStyle w:val="152"/>
        <w:framePr w:h="584" w:hRule="exact" w:hSpace="181" w:vSpace="181" w:wrap="around" w:vAnchor="page" w:y="14783"/>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5"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5D69D8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126" w:name="_GoBack"/>
      <w:bookmarkEnd w:id="126"/>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936052">
      <w:pPr>
        <w:pStyle w:val="92"/>
        <w:spacing w:after="360"/>
        <w:rPr>
          <w:rFonts w:hint="eastAsia"/>
        </w:rPr>
      </w:pPr>
      <w:bookmarkStart w:id="16" w:name="BookMark1"/>
      <w:bookmarkStart w:id="17" w:name="_Toc193291701"/>
      <w:bookmarkStart w:id="18" w:name="_Toc193291668"/>
      <w:bookmarkStart w:id="19" w:name="_Toc216256296"/>
      <w:bookmarkStart w:id="20" w:name="_Toc206422068"/>
      <w:bookmarkStart w:id="21" w:name="_Toc188544353"/>
      <w:bookmarkStart w:id="22" w:name="_Toc209689044"/>
      <w:bookmarkStart w:id="23" w:name="_Toc215150373"/>
      <w:bookmarkStart w:id="24" w:name="_Toc183512634"/>
      <w:bookmarkStart w:id="25" w:name="_Toc198643914"/>
      <w:bookmarkStart w:id="26" w:name="_Toc215648537"/>
      <w:bookmarkStart w:id="27" w:name="_Toc190351372"/>
      <w:r>
        <w:rPr>
          <w:rFonts w:hint="eastAsia"/>
          <w:spacing w:val="320"/>
        </w:rPr>
        <w:t>目</w:t>
      </w:r>
      <w:r>
        <w:rPr>
          <w:rFonts w:hint="eastAsia"/>
        </w:rPr>
        <w:t>次</w:t>
      </w:r>
    </w:p>
    <w:p w14:paraId="3FDD835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"_Toc226478795"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_Toc226478795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0035AA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"_Toc226478796"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_Toc226478796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B949D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"_Toc226478797"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_Toc226478797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521458">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"_Toc226478798"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_Toc226478798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DE3550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"_Toc226478799" </w:instrText>
      </w:r>
      <w:r>
        <w:fldChar w:fldCharType="separate"/>
      </w:r>
      <w:r>
        <w:rPr>
          <w:rStyle w:val="33"/>
          <w:rFonts w:hint="eastAsia"/>
        </w:rPr>
        <w:t>4</w:t>
      </w:r>
      <w:r>
        <w:rPr>
          <w:rStyle w:val="33"/>
        </w:rPr>
        <w:t xml:space="preserve"> </w:t>
      </w:r>
      <w:r>
        <w:rPr>
          <w:rStyle w:val="33"/>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_Toc226478799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540C3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"_Toc226478800" </w:instrText>
      </w:r>
      <w:r>
        <w:fldChar w:fldCharType="separate"/>
      </w:r>
      <w:r>
        <w:rPr>
          <w:rStyle w:val="33"/>
          <w:rFonts w:hint="eastAsia"/>
          <w14:scene3d>
            <w14:lightRig w14:rig="threePt" w14:dir="t">
              <w14:rot w14:lat="0" w14:lon="0" w14:rev="0"/>
            </w14:lightRig>
          </w14:scene3d>
        </w:rPr>
        <w:t>4.1</w:t>
      </w:r>
      <w:r>
        <w:rPr>
          <w:rStyle w:val="33"/>
          <w14:scene3d>
            <w14:lightRig w14:rig="threePt" w14:dir="t">
              <w14:rot w14:lat="0" w14:lon="0" w14:rev="0"/>
            </w14:lightRig>
          </w14:scene3d>
        </w:rPr>
        <w:t xml:space="preserve"> </w:t>
      </w:r>
      <w:r>
        <w:rPr>
          <w:rStyle w:val="33"/>
          <w:rFonts w:hint="eastAsia"/>
        </w:rPr>
        <w:t xml:space="preserve"> 外观要求</w:t>
      </w:r>
      <w:r>
        <w:rPr>
          <w:rFonts w:hint="eastAsia"/>
        </w:rPr>
        <w:tab/>
      </w:r>
      <w:r>
        <w:rPr>
          <w:rFonts w:hint="eastAsia"/>
        </w:rPr>
        <w:fldChar w:fldCharType="begin"/>
      </w:r>
      <w:r>
        <w:rPr>
          <w:rFonts w:hint="eastAsia"/>
        </w:rPr>
        <w:instrText xml:space="preserve"> </w:instrText>
      </w:r>
      <w:r>
        <w:instrText xml:space="preserve">PAGEREF _Toc226478800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0972CE9">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"_Toc226478801" </w:instrText>
      </w:r>
      <w:r>
        <w:fldChar w:fldCharType="separate"/>
      </w:r>
      <w:r>
        <w:rPr>
          <w:rStyle w:val="33"/>
          <w:rFonts w:hint="eastAsia"/>
          <w14:scene3d>
            <w14:lightRig w14:rig="threePt" w14:dir="t">
              <w14:rot w14:lat="0" w14:lon="0" w14:rev="0"/>
            </w14:lightRig>
          </w14:scene3d>
        </w:rPr>
        <w:t>4.2</w:t>
      </w:r>
      <w:r>
        <w:rPr>
          <w:rStyle w:val="33"/>
          <w14:scene3d>
            <w14:lightRig w14:rig="threePt" w14:dir="t">
              <w14:rot w14:lat="0" w14:lon="0" w14:rev="0"/>
            </w14:lightRig>
          </w14:scene3d>
        </w:rPr>
        <w:t xml:space="preserve"> </w:t>
      </w:r>
      <w:r>
        <w:rPr>
          <w:rStyle w:val="33"/>
          <w:rFonts w:hint="eastAsia"/>
        </w:rPr>
        <w:t xml:space="preserve"> 光学性能要求</w:t>
      </w:r>
      <w:r>
        <w:rPr>
          <w:rFonts w:hint="eastAsia"/>
        </w:rPr>
        <w:tab/>
      </w:r>
      <w:r>
        <w:rPr>
          <w:rFonts w:hint="eastAsia"/>
        </w:rPr>
        <w:fldChar w:fldCharType="begin"/>
      </w:r>
      <w:r>
        <w:rPr>
          <w:rFonts w:hint="eastAsia"/>
        </w:rPr>
        <w:instrText xml:space="preserve"> </w:instrText>
      </w:r>
      <w:r>
        <w:instrText xml:space="preserve">PAGEREF _Toc226478801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2A28C1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"_Toc226478802" </w:instrText>
      </w:r>
      <w:r>
        <w:fldChar w:fldCharType="separate"/>
      </w:r>
      <w:r>
        <w:rPr>
          <w:rStyle w:val="33"/>
          <w:rFonts w:hint="eastAsia"/>
          <w14:scene3d>
            <w14:lightRig w14:rig="threePt" w14:dir="t">
              <w14:rot w14:lat="0" w14:lon="0" w14:rev="0"/>
            </w14:lightRig>
          </w14:scene3d>
        </w:rPr>
        <w:t>4.3</w:t>
      </w:r>
      <w:r>
        <w:rPr>
          <w:rStyle w:val="33"/>
          <w14:scene3d>
            <w14:lightRig w14:rig="threePt" w14:dir="t">
              <w14:rot w14:lat="0" w14:lon="0" w14:rev="0"/>
            </w14:lightRig>
          </w14:scene3d>
        </w:rPr>
        <w:t xml:space="preserve"> </w:t>
      </w:r>
      <w:r>
        <w:rPr>
          <w:rStyle w:val="33"/>
          <w:rFonts w:hint="eastAsia"/>
        </w:rPr>
        <w:t xml:space="preserve"> 轻量化性能要求</w:t>
      </w:r>
      <w:r>
        <w:rPr>
          <w:rFonts w:hint="eastAsia"/>
        </w:rPr>
        <w:tab/>
      </w:r>
      <w:r>
        <w:rPr>
          <w:rFonts w:hint="eastAsia"/>
        </w:rPr>
        <w:fldChar w:fldCharType="begin"/>
      </w:r>
      <w:r>
        <w:rPr>
          <w:rFonts w:hint="eastAsia"/>
        </w:rPr>
        <w:instrText xml:space="preserve"> </w:instrText>
      </w:r>
      <w:r>
        <w:instrText xml:space="preserve">PAGEREF _Toc226478802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0E5E11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"_Toc226478803" </w:instrText>
      </w:r>
      <w:r>
        <w:fldChar w:fldCharType="separate"/>
      </w:r>
      <w:r>
        <w:rPr>
          <w:rStyle w:val="33"/>
          <w:rFonts w:hint="eastAsia"/>
          <w14:scene3d>
            <w14:lightRig w14:rig="threePt" w14:dir="t">
              <w14:rot w14:lat="0" w14:lon="0" w14:rev="0"/>
            </w14:lightRig>
          </w14:scene3d>
        </w:rPr>
        <w:t>4.4</w:t>
      </w:r>
      <w:r>
        <w:rPr>
          <w:rStyle w:val="33"/>
          <w14:scene3d>
            <w14:lightRig w14:rig="threePt" w14:dir="t">
              <w14:rot w14:lat="0" w14:lon="0" w14:rev="0"/>
            </w14:lightRig>
          </w14:scene3d>
        </w:rPr>
        <w:t xml:space="preserve"> </w:t>
      </w:r>
      <w:r>
        <w:rPr>
          <w:rStyle w:val="33"/>
          <w:rFonts w:hint="eastAsia"/>
        </w:rPr>
        <w:t xml:space="preserve"> 机械性能要求</w:t>
      </w:r>
      <w:r>
        <w:rPr>
          <w:rFonts w:hint="eastAsia"/>
        </w:rPr>
        <w:tab/>
      </w:r>
      <w:r>
        <w:rPr>
          <w:rFonts w:hint="eastAsia"/>
        </w:rPr>
        <w:fldChar w:fldCharType="begin"/>
      </w:r>
      <w:r>
        <w:rPr>
          <w:rFonts w:hint="eastAsia"/>
        </w:rPr>
        <w:instrText xml:space="preserve"> </w:instrText>
      </w:r>
      <w:r>
        <w:instrText xml:space="preserve">PAGEREF _Toc226478803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DFA242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"_Toc226478804" </w:instrText>
      </w:r>
      <w:r>
        <w:fldChar w:fldCharType="separate"/>
      </w:r>
      <w:r>
        <w:rPr>
          <w:rStyle w:val="33"/>
          <w:rFonts w:hint="eastAsia"/>
          <w14:scene3d>
            <w14:lightRig w14:rig="threePt" w14:dir="t">
              <w14:rot w14:lat="0" w14:lon="0" w14:rev="0"/>
            </w14:lightRig>
          </w14:scene3d>
        </w:rPr>
        <w:t>4.5</w:t>
      </w:r>
      <w:r>
        <w:rPr>
          <w:rStyle w:val="33"/>
          <w14:scene3d>
            <w14:lightRig w14:rig="threePt" w14:dir="t">
              <w14:rot w14:lat="0" w14:lon="0" w14:rev="0"/>
            </w14:lightRig>
          </w14:scene3d>
        </w:rPr>
        <w:t xml:space="preserve"> </w:t>
      </w:r>
      <w:r>
        <w:rPr>
          <w:rStyle w:val="33"/>
          <w:rFonts w:hint="eastAsia"/>
        </w:rPr>
        <w:t xml:space="preserve"> 环境适应性要求</w:t>
      </w:r>
      <w:r>
        <w:rPr>
          <w:rFonts w:hint="eastAsia"/>
        </w:rPr>
        <w:tab/>
      </w:r>
      <w:r>
        <w:rPr>
          <w:rFonts w:hint="eastAsia"/>
        </w:rPr>
        <w:fldChar w:fldCharType="begin"/>
      </w:r>
      <w:r>
        <w:rPr>
          <w:rFonts w:hint="eastAsia"/>
        </w:rPr>
        <w:instrText xml:space="preserve"> </w:instrText>
      </w:r>
      <w:r>
        <w:instrText xml:space="preserve">PAGEREF _Toc226478804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48AC9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"_Toc226478805" </w:instrText>
      </w:r>
      <w:r>
        <w:fldChar w:fldCharType="separate"/>
      </w:r>
      <w:r>
        <w:rPr>
          <w:rStyle w:val="33"/>
          <w:rFonts w:hint="eastAsia"/>
          <w14:scene3d>
            <w14:lightRig w14:rig="threePt" w14:dir="t">
              <w14:rot w14:lat="0" w14:lon="0" w14:rev="0"/>
            </w14:lightRig>
          </w14:scene3d>
        </w:rPr>
        <w:t>4.6</w:t>
      </w:r>
      <w:r>
        <w:rPr>
          <w:rStyle w:val="33"/>
          <w14:scene3d>
            <w14:lightRig w14:rig="threePt" w14:dir="t">
              <w14:rot w14:lat="0" w14:lon="0" w14:rev="0"/>
            </w14:lightRig>
          </w14:scene3d>
        </w:rPr>
        <w:t xml:space="preserve"> </w:t>
      </w:r>
      <w:r>
        <w:rPr>
          <w:rStyle w:val="33"/>
          <w:rFonts w:hint="eastAsia"/>
        </w:rPr>
        <w:t xml:space="preserve"> 可靠性要求</w:t>
      </w:r>
      <w:r>
        <w:rPr>
          <w:rFonts w:hint="eastAsia"/>
        </w:rPr>
        <w:tab/>
      </w:r>
      <w:r>
        <w:rPr>
          <w:rFonts w:hint="eastAsia"/>
        </w:rPr>
        <w:fldChar w:fldCharType="begin"/>
      </w:r>
      <w:r>
        <w:rPr>
          <w:rFonts w:hint="eastAsia"/>
        </w:rPr>
        <w:instrText xml:space="preserve"> </w:instrText>
      </w:r>
      <w:r>
        <w:instrText xml:space="preserve">PAGEREF _Toc226478805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F11722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"_Toc226478806" </w:instrText>
      </w:r>
      <w:r>
        <w:fldChar w:fldCharType="separate"/>
      </w:r>
      <w:r>
        <w:rPr>
          <w:rStyle w:val="33"/>
          <w:rFonts w:hint="eastAsia"/>
          <w14:scene3d>
            <w14:lightRig w14:rig="threePt" w14:dir="t">
              <w14:rot w14:lat="0" w14:lon="0" w14:rev="0"/>
            </w14:lightRig>
          </w14:scene3d>
        </w:rPr>
        <w:t>4.7</w:t>
      </w:r>
      <w:r>
        <w:rPr>
          <w:rStyle w:val="33"/>
          <w14:scene3d>
            <w14:lightRig w14:rig="threePt" w14:dir="t">
              <w14:rot w14:lat="0" w14:lon="0" w14:rev="0"/>
            </w14:lightRig>
          </w14:scene3d>
        </w:rPr>
        <w:t xml:space="preserve"> </w:t>
      </w:r>
      <w:r>
        <w:rPr>
          <w:rStyle w:val="33"/>
          <w:rFonts w:hint="eastAsia"/>
        </w:rPr>
        <w:t xml:space="preserve"> 无热化要求</w:t>
      </w:r>
      <w:r>
        <w:rPr>
          <w:rFonts w:hint="eastAsia"/>
        </w:rPr>
        <w:tab/>
      </w:r>
      <w:r>
        <w:rPr>
          <w:rFonts w:hint="eastAsia"/>
        </w:rPr>
        <w:fldChar w:fldCharType="begin"/>
      </w:r>
      <w:r>
        <w:rPr>
          <w:rFonts w:hint="eastAsia"/>
        </w:rPr>
        <w:instrText xml:space="preserve"> </w:instrText>
      </w:r>
      <w:r>
        <w:instrText xml:space="preserve">PAGEREF _Toc226478806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B54E11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"_Toc226478807" </w:instrText>
      </w:r>
      <w:r>
        <w:fldChar w:fldCharType="separate"/>
      </w:r>
      <w:r>
        <w:rPr>
          <w:rStyle w:val="33"/>
          <w:rFonts w:hint="eastAsia"/>
        </w:rPr>
        <w:t>5</w:t>
      </w:r>
      <w:r>
        <w:rPr>
          <w:rStyle w:val="33"/>
        </w:rPr>
        <w:t xml:space="preserve"> </w:t>
      </w:r>
      <w:r>
        <w:rPr>
          <w:rStyle w:val="33"/>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_Toc226478807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24CF00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"_Toc226478808" </w:instrText>
      </w:r>
      <w:r>
        <w:fldChar w:fldCharType="separate"/>
      </w:r>
      <w:r>
        <w:rPr>
          <w:rStyle w:val="33"/>
          <w:rFonts w:hint="eastAsia"/>
          <w14:scene3d>
            <w14:lightRig w14:rig="threePt" w14:dir="t">
              <w14:rot w14:lat="0" w14:lon="0" w14:rev="0"/>
            </w14:lightRig>
          </w14:scene3d>
        </w:rPr>
        <w:t>5.1</w:t>
      </w:r>
      <w:r>
        <w:rPr>
          <w:rStyle w:val="33"/>
          <w14:scene3d>
            <w14:lightRig w14:rig="threePt" w14:dir="t">
              <w14:rot w14:lat="0" w14:lon="0" w14:rev="0"/>
            </w14:lightRig>
          </w14:scene3d>
        </w:rPr>
        <w:t xml:space="preserve"> </w:t>
      </w:r>
      <w:r>
        <w:rPr>
          <w:rStyle w:val="33"/>
          <w:rFonts w:hint="eastAsia"/>
        </w:rPr>
        <w:t xml:space="preserve"> 外观检验</w:t>
      </w:r>
      <w:r>
        <w:rPr>
          <w:rFonts w:hint="eastAsia"/>
        </w:rPr>
        <w:tab/>
      </w:r>
      <w:r>
        <w:rPr>
          <w:rFonts w:hint="eastAsia"/>
        </w:rPr>
        <w:fldChar w:fldCharType="begin"/>
      </w:r>
      <w:r>
        <w:rPr>
          <w:rFonts w:hint="eastAsia"/>
        </w:rPr>
        <w:instrText xml:space="preserve"> </w:instrText>
      </w:r>
      <w:r>
        <w:instrText xml:space="preserve">PAGEREF _Toc226478808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CA1E66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"_Toc226478809" </w:instrText>
      </w:r>
      <w:r>
        <w:fldChar w:fldCharType="separate"/>
      </w:r>
      <w:r>
        <w:rPr>
          <w:rStyle w:val="33"/>
          <w:rFonts w:hint="eastAsia"/>
          <w14:scene3d>
            <w14:lightRig w14:rig="threePt" w14:dir="t">
              <w14:rot w14:lat="0" w14:lon="0" w14:rev="0"/>
            </w14:lightRig>
          </w14:scene3d>
        </w:rPr>
        <w:t>5.2</w:t>
      </w:r>
      <w:r>
        <w:rPr>
          <w:rStyle w:val="33"/>
          <w14:scene3d>
            <w14:lightRig w14:rig="threePt" w14:dir="t">
              <w14:rot w14:lat="0" w14:lon="0" w14:rev="0"/>
            </w14:lightRig>
          </w14:scene3d>
        </w:rPr>
        <w:t xml:space="preserve"> </w:t>
      </w:r>
      <w:r>
        <w:rPr>
          <w:rStyle w:val="33"/>
          <w:rFonts w:hint="eastAsia"/>
        </w:rPr>
        <w:t xml:space="preserve"> 光学性能试验</w:t>
      </w:r>
      <w:r>
        <w:rPr>
          <w:rFonts w:hint="eastAsia"/>
        </w:rPr>
        <w:tab/>
      </w:r>
      <w:r>
        <w:rPr>
          <w:rFonts w:hint="eastAsia"/>
        </w:rPr>
        <w:fldChar w:fldCharType="begin"/>
      </w:r>
      <w:r>
        <w:rPr>
          <w:rFonts w:hint="eastAsia"/>
        </w:rPr>
        <w:instrText xml:space="preserve"> </w:instrText>
      </w:r>
      <w:r>
        <w:instrText xml:space="preserve">PAGEREF _Toc226478809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A10184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"_Toc226478810" </w:instrText>
      </w:r>
      <w:r>
        <w:fldChar w:fldCharType="separate"/>
      </w:r>
      <w:r>
        <w:rPr>
          <w:rStyle w:val="33"/>
          <w:rFonts w:hint="eastAsia"/>
          <w14:scene3d>
            <w14:lightRig w14:rig="threePt" w14:dir="t">
              <w14:rot w14:lat="0" w14:lon="0" w14:rev="0"/>
            </w14:lightRig>
          </w14:scene3d>
        </w:rPr>
        <w:t>5.3</w:t>
      </w:r>
      <w:r>
        <w:rPr>
          <w:rStyle w:val="33"/>
          <w14:scene3d>
            <w14:lightRig w14:rig="threePt" w14:dir="t">
              <w14:rot w14:lat="0" w14:lon="0" w14:rev="0"/>
            </w14:lightRig>
          </w14:scene3d>
        </w:rPr>
        <w:t xml:space="preserve"> </w:t>
      </w:r>
      <w:r>
        <w:rPr>
          <w:rStyle w:val="33"/>
          <w:rFonts w:hint="eastAsia"/>
        </w:rPr>
        <w:t xml:space="preserve"> 轻量化性能试验</w:t>
      </w:r>
      <w:r>
        <w:rPr>
          <w:rFonts w:hint="eastAsia"/>
        </w:rPr>
        <w:tab/>
      </w:r>
      <w:r>
        <w:rPr>
          <w:rFonts w:hint="eastAsia"/>
        </w:rPr>
        <w:fldChar w:fldCharType="begin"/>
      </w:r>
      <w:r>
        <w:rPr>
          <w:rFonts w:hint="eastAsia"/>
        </w:rPr>
        <w:instrText xml:space="preserve"> </w:instrText>
      </w:r>
      <w:r>
        <w:instrText xml:space="preserve">PAGEREF _Toc226478810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7FBA7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"_Toc226478811" </w:instrText>
      </w:r>
      <w:r>
        <w:fldChar w:fldCharType="separate"/>
      </w:r>
      <w:r>
        <w:rPr>
          <w:rStyle w:val="33"/>
          <w:rFonts w:hint="eastAsia"/>
          <w14:scene3d>
            <w14:lightRig w14:rig="threePt" w14:dir="t">
              <w14:rot w14:lat="0" w14:lon="0" w14:rev="0"/>
            </w14:lightRig>
          </w14:scene3d>
        </w:rPr>
        <w:t>5.4</w:t>
      </w:r>
      <w:r>
        <w:rPr>
          <w:rStyle w:val="33"/>
          <w14:scene3d>
            <w14:lightRig w14:rig="threePt" w14:dir="t">
              <w14:rot w14:lat="0" w14:lon="0" w14:rev="0"/>
            </w14:lightRig>
          </w14:scene3d>
        </w:rPr>
        <w:t xml:space="preserve"> </w:t>
      </w:r>
      <w:r>
        <w:rPr>
          <w:rStyle w:val="33"/>
          <w:rFonts w:hint="eastAsia"/>
        </w:rPr>
        <w:t xml:space="preserve"> 机械性能试验</w:t>
      </w:r>
      <w:r>
        <w:rPr>
          <w:rFonts w:hint="eastAsia"/>
        </w:rPr>
        <w:tab/>
      </w:r>
      <w:r>
        <w:rPr>
          <w:rFonts w:hint="eastAsia"/>
        </w:rPr>
        <w:fldChar w:fldCharType="begin"/>
      </w:r>
      <w:r>
        <w:rPr>
          <w:rFonts w:hint="eastAsia"/>
        </w:rPr>
        <w:instrText xml:space="preserve"> </w:instrText>
      </w:r>
      <w:r>
        <w:instrText xml:space="preserve">PAGEREF _Toc226478811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D20AE2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"_Toc226478812" </w:instrText>
      </w:r>
      <w:r>
        <w:fldChar w:fldCharType="separate"/>
      </w:r>
      <w:r>
        <w:rPr>
          <w:rStyle w:val="33"/>
          <w:rFonts w:hint="eastAsia"/>
          <w14:scene3d>
            <w14:lightRig w14:rig="threePt" w14:dir="t">
              <w14:rot w14:lat="0" w14:lon="0" w14:rev="0"/>
            </w14:lightRig>
          </w14:scene3d>
        </w:rPr>
        <w:t>5.5</w:t>
      </w:r>
      <w:r>
        <w:rPr>
          <w:rStyle w:val="33"/>
          <w14:scene3d>
            <w14:lightRig w14:rig="threePt" w14:dir="t">
              <w14:rot w14:lat="0" w14:lon="0" w14:rev="0"/>
            </w14:lightRig>
          </w14:scene3d>
        </w:rPr>
        <w:t xml:space="preserve"> </w:t>
      </w:r>
      <w:r>
        <w:rPr>
          <w:rStyle w:val="33"/>
          <w:rFonts w:hint="eastAsia"/>
        </w:rPr>
        <w:t xml:space="preserve"> 环境适应性试验</w:t>
      </w:r>
      <w:r>
        <w:rPr>
          <w:rFonts w:hint="eastAsia"/>
        </w:rPr>
        <w:tab/>
      </w:r>
      <w:r>
        <w:rPr>
          <w:rFonts w:hint="eastAsia"/>
        </w:rPr>
        <w:fldChar w:fldCharType="begin"/>
      </w:r>
      <w:r>
        <w:rPr>
          <w:rFonts w:hint="eastAsia"/>
        </w:rPr>
        <w:instrText xml:space="preserve"> </w:instrText>
      </w:r>
      <w:r>
        <w:instrText xml:space="preserve">PAGEREF _Toc226478812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9C53ED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"_Toc226478813" </w:instrText>
      </w:r>
      <w:r>
        <w:fldChar w:fldCharType="separate"/>
      </w:r>
      <w:r>
        <w:rPr>
          <w:rStyle w:val="33"/>
          <w:rFonts w:hint="eastAsia"/>
          <w14:scene3d>
            <w14:lightRig w14:rig="threePt" w14:dir="t">
              <w14:rot w14:lat="0" w14:lon="0" w14:rev="0"/>
            </w14:lightRig>
          </w14:scene3d>
        </w:rPr>
        <w:t>5.6</w:t>
      </w:r>
      <w:r>
        <w:rPr>
          <w:rStyle w:val="33"/>
          <w14:scene3d>
            <w14:lightRig w14:rig="threePt" w14:dir="t">
              <w14:rot w14:lat="0" w14:lon="0" w14:rev="0"/>
            </w14:lightRig>
          </w14:scene3d>
        </w:rPr>
        <w:t xml:space="preserve"> </w:t>
      </w:r>
      <w:r>
        <w:rPr>
          <w:rStyle w:val="33"/>
          <w:rFonts w:hint="eastAsia"/>
        </w:rPr>
        <w:t xml:space="preserve"> 可靠性试验</w:t>
      </w:r>
      <w:r>
        <w:rPr>
          <w:rFonts w:hint="eastAsia"/>
        </w:rPr>
        <w:tab/>
      </w:r>
      <w:r>
        <w:rPr>
          <w:rFonts w:hint="eastAsia"/>
        </w:rPr>
        <w:fldChar w:fldCharType="begin"/>
      </w:r>
      <w:r>
        <w:rPr>
          <w:rFonts w:hint="eastAsia"/>
        </w:rPr>
        <w:instrText xml:space="preserve"> </w:instrText>
      </w:r>
      <w:r>
        <w:instrText xml:space="preserve">PAGEREF _Toc226478813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F07CA7E">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"_Toc226478814" </w:instrText>
      </w:r>
      <w:r>
        <w:fldChar w:fldCharType="separate"/>
      </w:r>
      <w:r>
        <w:rPr>
          <w:rStyle w:val="33"/>
          <w:rFonts w:hint="eastAsia"/>
          <w14:scene3d>
            <w14:lightRig w14:rig="threePt" w14:dir="t">
              <w14:rot w14:lat="0" w14:lon="0" w14:rev="0"/>
            </w14:lightRig>
          </w14:scene3d>
        </w:rPr>
        <w:t>5.7</w:t>
      </w:r>
      <w:r>
        <w:rPr>
          <w:rStyle w:val="33"/>
          <w14:scene3d>
            <w14:lightRig w14:rig="threePt" w14:dir="t">
              <w14:rot w14:lat="0" w14:lon="0" w14:rev="0"/>
            </w14:lightRig>
          </w14:scene3d>
        </w:rPr>
        <w:t xml:space="preserve"> </w:t>
      </w:r>
      <w:r>
        <w:rPr>
          <w:rStyle w:val="33"/>
          <w:rFonts w:hint="eastAsia"/>
        </w:rPr>
        <w:t xml:space="preserve"> 无热化试验</w:t>
      </w:r>
      <w:r>
        <w:rPr>
          <w:rFonts w:hint="eastAsia"/>
        </w:rPr>
        <w:tab/>
      </w:r>
      <w:r>
        <w:rPr>
          <w:rFonts w:hint="eastAsia"/>
        </w:rPr>
        <w:fldChar w:fldCharType="begin"/>
      </w:r>
      <w:r>
        <w:rPr>
          <w:rFonts w:hint="eastAsia"/>
        </w:rPr>
        <w:instrText xml:space="preserve"> </w:instrText>
      </w:r>
      <w:r>
        <w:instrText xml:space="preserve">PAGEREF _Toc226478814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8F0133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"_Toc226478815" </w:instrText>
      </w:r>
      <w:r>
        <w:fldChar w:fldCharType="separate"/>
      </w:r>
      <w:r>
        <w:rPr>
          <w:rStyle w:val="33"/>
          <w:rFonts w:hint="eastAsia"/>
          <w14:scene3d>
            <w14:lightRig w14:rig="threePt" w14:dir="t">
              <w14:rot w14:lat="0" w14:lon="0" w14:rev="0"/>
            </w14:lightRig>
          </w14:scene3d>
        </w:rPr>
        <w:t>5.8</w:t>
      </w:r>
      <w:r>
        <w:rPr>
          <w:rStyle w:val="33"/>
          <w14:scene3d>
            <w14:lightRig w14:rig="threePt" w14:dir="t">
              <w14:rot w14:lat="0" w14:lon="0" w14:rev="0"/>
            </w14:lightRig>
          </w14:scene3d>
        </w:rPr>
        <w:t xml:space="preserve"> </w:t>
      </w:r>
      <w:r>
        <w:rPr>
          <w:rStyle w:val="33"/>
          <w:rFonts w:hint="eastAsia"/>
        </w:rPr>
        <w:t xml:space="preserve"> 系统整合与实拍试验</w:t>
      </w:r>
      <w:r>
        <w:rPr>
          <w:rFonts w:hint="eastAsia"/>
        </w:rPr>
        <w:tab/>
      </w:r>
      <w:r>
        <w:rPr>
          <w:rFonts w:hint="eastAsia"/>
        </w:rPr>
        <w:fldChar w:fldCharType="begin"/>
      </w:r>
      <w:r>
        <w:rPr>
          <w:rFonts w:hint="eastAsia"/>
        </w:rPr>
        <w:instrText xml:space="preserve"> </w:instrText>
      </w:r>
      <w:r>
        <w:instrText xml:space="preserve">PAGEREF _Toc226478815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D1D53B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"_Toc226478816" </w:instrText>
      </w:r>
      <w:r>
        <w:fldChar w:fldCharType="separate"/>
      </w:r>
      <w:r>
        <w:rPr>
          <w:rStyle w:val="33"/>
          <w:rFonts w:hint="eastAsia"/>
        </w:rPr>
        <w:t>6</w:t>
      </w:r>
      <w:r>
        <w:rPr>
          <w:rStyle w:val="33"/>
        </w:rPr>
        <w:t xml:space="preserve"> </w:t>
      </w:r>
      <w:r>
        <w:rPr>
          <w:rStyle w:val="33"/>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_Toc226478816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920375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"_Toc226478817" </w:instrText>
      </w:r>
      <w:r>
        <w:fldChar w:fldCharType="separate"/>
      </w:r>
      <w:r>
        <w:rPr>
          <w:rStyle w:val="33"/>
          <w:rFonts w:hint="eastAsia"/>
          <w14:scene3d>
            <w14:lightRig w14:rig="threePt" w14:dir="t">
              <w14:rot w14:lat="0" w14:lon="0" w14:rev="0"/>
            </w14:lightRig>
          </w14:scene3d>
        </w:rPr>
        <w:t>6.1</w:t>
      </w:r>
      <w:r>
        <w:rPr>
          <w:rStyle w:val="33"/>
          <w14:scene3d>
            <w14:lightRig w14:rig="threePt" w14:dir="t">
              <w14:rot w14:lat="0" w14:lon="0" w14:rev="0"/>
            </w14:lightRig>
          </w14:scene3d>
        </w:rPr>
        <w:t xml:space="preserve"> </w:t>
      </w:r>
      <w:r>
        <w:rPr>
          <w:rStyle w:val="33"/>
          <w:rFonts w:hint="eastAsia"/>
        </w:rPr>
        <w:t xml:space="preserve"> 检验分类</w:t>
      </w:r>
      <w:r>
        <w:rPr>
          <w:rFonts w:hint="eastAsia"/>
        </w:rPr>
        <w:tab/>
      </w:r>
      <w:r>
        <w:rPr>
          <w:rFonts w:hint="eastAsia"/>
        </w:rPr>
        <w:fldChar w:fldCharType="begin"/>
      </w:r>
      <w:r>
        <w:rPr>
          <w:rFonts w:hint="eastAsia"/>
        </w:rPr>
        <w:instrText xml:space="preserve"> </w:instrText>
      </w:r>
      <w:r>
        <w:instrText xml:space="preserve">PAGEREF _Toc226478817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3F7EB7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"_Toc226478818" </w:instrText>
      </w:r>
      <w:r>
        <w:fldChar w:fldCharType="separate"/>
      </w:r>
      <w:r>
        <w:rPr>
          <w:rStyle w:val="33"/>
          <w:rFonts w:hint="eastAsia"/>
          <w14:scene3d>
            <w14:lightRig w14:rig="threePt" w14:dir="t">
              <w14:rot w14:lat="0" w14:lon="0" w14:rev="0"/>
            </w14:lightRig>
          </w14:scene3d>
        </w:rPr>
        <w:t>6.2</w:t>
      </w:r>
      <w:r>
        <w:rPr>
          <w:rStyle w:val="33"/>
          <w14:scene3d>
            <w14:lightRig w14:rig="threePt" w14:dir="t">
              <w14:rot w14:lat="0" w14:lon="0" w14:rev="0"/>
            </w14:lightRig>
          </w14:scene3d>
        </w:rPr>
        <w:t xml:space="preserve"> </w:t>
      </w:r>
      <w:r>
        <w:rPr>
          <w:rStyle w:val="33"/>
          <w:rFonts w:hint="eastAsia"/>
        </w:rPr>
        <w:t xml:space="preserve"> 出厂检验</w:t>
      </w:r>
      <w:r>
        <w:rPr>
          <w:rFonts w:hint="eastAsia"/>
        </w:rPr>
        <w:tab/>
      </w:r>
      <w:r>
        <w:rPr>
          <w:rFonts w:hint="eastAsia"/>
        </w:rPr>
        <w:fldChar w:fldCharType="begin"/>
      </w:r>
      <w:r>
        <w:rPr>
          <w:rFonts w:hint="eastAsia"/>
        </w:rPr>
        <w:instrText xml:space="preserve"> </w:instrText>
      </w:r>
      <w:r>
        <w:instrText xml:space="preserve">PAGEREF _Toc226478818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911B69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"_Toc226478819" </w:instrText>
      </w:r>
      <w:r>
        <w:fldChar w:fldCharType="separate"/>
      </w:r>
      <w:r>
        <w:rPr>
          <w:rStyle w:val="33"/>
          <w:rFonts w:hint="eastAsia"/>
          <w14:scene3d>
            <w14:lightRig w14:rig="threePt" w14:dir="t">
              <w14:rot w14:lat="0" w14:lon="0" w14:rev="0"/>
            </w14:lightRig>
          </w14:scene3d>
        </w:rPr>
        <w:t>6.3</w:t>
      </w:r>
      <w:r>
        <w:rPr>
          <w:rStyle w:val="33"/>
          <w14:scene3d>
            <w14:lightRig w14:rig="threePt" w14:dir="t">
              <w14:rot w14:lat="0" w14:lon="0" w14:rev="0"/>
            </w14:lightRig>
          </w14:scene3d>
        </w:rPr>
        <w:t xml:space="preserve"> </w:t>
      </w:r>
      <w:r>
        <w:rPr>
          <w:rStyle w:val="33"/>
          <w:rFonts w:hint="eastAsia"/>
        </w:rPr>
        <w:t xml:space="preserve"> 型式检验</w:t>
      </w:r>
      <w:r>
        <w:rPr>
          <w:rFonts w:hint="eastAsia"/>
        </w:rPr>
        <w:tab/>
      </w:r>
      <w:r>
        <w:rPr>
          <w:rFonts w:hint="eastAsia"/>
        </w:rPr>
        <w:fldChar w:fldCharType="begin"/>
      </w:r>
      <w:r>
        <w:rPr>
          <w:rFonts w:hint="eastAsia"/>
        </w:rPr>
        <w:instrText xml:space="preserve"> </w:instrText>
      </w:r>
      <w:r>
        <w:instrText xml:space="preserve">PAGEREF _Toc226478819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796575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"_Toc226478820" </w:instrText>
      </w:r>
      <w:r>
        <w:fldChar w:fldCharType="separate"/>
      </w:r>
      <w:r>
        <w:rPr>
          <w:rStyle w:val="33"/>
          <w:rFonts w:hint="eastAsia"/>
        </w:rPr>
        <w:t>7</w:t>
      </w:r>
      <w:r>
        <w:rPr>
          <w:rStyle w:val="33"/>
        </w:rPr>
        <w:t xml:space="preserve"> </w:t>
      </w:r>
      <w:r>
        <w:rPr>
          <w:rStyle w:val="33"/>
          <w:rFonts w:hint="eastAsia"/>
        </w:rPr>
        <w:t xml:space="preserve"> 标志、包装、运输和贮存</w:t>
      </w:r>
      <w:r>
        <w:rPr>
          <w:rFonts w:hint="eastAsia"/>
        </w:rPr>
        <w:tab/>
      </w:r>
      <w:r>
        <w:rPr>
          <w:rFonts w:hint="eastAsia"/>
        </w:rPr>
        <w:fldChar w:fldCharType="begin"/>
      </w:r>
      <w:r>
        <w:rPr>
          <w:rFonts w:hint="eastAsia"/>
        </w:rPr>
        <w:instrText xml:space="preserve"> </w:instrText>
      </w:r>
      <w:r>
        <w:instrText xml:space="preserve">PAGEREF _Toc226478820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DA2271B">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"_Toc226478821" </w:instrText>
      </w:r>
      <w:r>
        <w:fldChar w:fldCharType="separate"/>
      </w:r>
      <w:r>
        <w:rPr>
          <w:rStyle w:val="33"/>
          <w:rFonts w:hint="eastAsia"/>
          <w14:scene3d>
            <w14:lightRig w14:rig="threePt" w14:dir="t">
              <w14:rot w14:lat="0" w14:lon="0" w14:rev="0"/>
            </w14:lightRig>
          </w14:scene3d>
        </w:rPr>
        <w:t>7.1</w:t>
      </w:r>
      <w:r>
        <w:rPr>
          <w:rStyle w:val="33"/>
          <w14:scene3d>
            <w14:lightRig w14:rig="threePt" w14:dir="t">
              <w14:rot w14:lat="0" w14:lon="0" w14:rev="0"/>
            </w14:lightRig>
          </w14:scene3d>
        </w:rPr>
        <w:t xml:space="preserve"> </w:t>
      </w:r>
      <w:r>
        <w:rPr>
          <w:rStyle w:val="33"/>
          <w:rFonts w:hint="eastAsia"/>
        </w:rPr>
        <w:t xml:space="preserve"> 标志</w:t>
      </w:r>
      <w:r>
        <w:rPr>
          <w:rFonts w:hint="eastAsia"/>
        </w:rPr>
        <w:tab/>
      </w:r>
      <w:r>
        <w:rPr>
          <w:rFonts w:hint="eastAsia"/>
        </w:rPr>
        <w:fldChar w:fldCharType="begin"/>
      </w:r>
      <w:r>
        <w:rPr>
          <w:rFonts w:hint="eastAsia"/>
        </w:rPr>
        <w:instrText xml:space="preserve"> </w:instrText>
      </w:r>
      <w:r>
        <w:instrText xml:space="preserve">PAGEREF _Toc226478821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0C329FA">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"_Toc226478822" </w:instrText>
      </w:r>
      <w:r>
        <w:fldChar w:fldCharType="separate"/>
      </w:r>
      <w:r>
        <w:rPr>
          <w:rStyle w:val="33"/>
          <w:rFonts w:hint="eastAsia"/>
          <w14:scene3d>
            <w14:lightRig w14:rig="threePt" w14:dir="t">
              <w14:rot w14:lat="0" w14:lon="0" w14:rev="0"/>
            </w14:lightRig>
          </w14:scene3d>
        </w:rPr>
        <w:t>7.2</w:t>
      </w:r>
      <w:r>
        <w:rPr>
          <w:rStyle w:val="33"/>
          <w14:scene3d>
            <w14:lightRig w14:rig="threePt" w14:dir="t">
              <w14:rot w14:lat="0" w14:lon="0" w14:rev="0"/>
            </w14:lightRig>
          </w14:scene3d>
        </w:rPr>
        <w:t xml:space="preserve"> </w:t>
      </w:r>
      <w:r>
        <w:rPr>
          <w:rStyle w:val="33"/>
          <w:rFonts w:hint="eastAsia"/>
        </w:rPr>
        <w:t xml:space="preserve"> 包装</w:t>
      </w:r>
      <w:r>
        <w:rPr>
          <w:rFonts w:hint="eastAsia"/>
        </w:rPr>
        <w:tab/>
      </w:r>
      <w:r>
        <w:rPr>
          <w:rFonts w:hint="eastAsia"/>
        </w:rPr>
        <w:fldChar w:fldCharType="begin"/>
      </w:r>
      <w:r>
        <w:rPr>
          <w:rFonts w:hint="eastAsia"/>
        </w:rPr>
        <w:instrText xml:space="preserve"> </w:instrText>
      </w:r>
      <w:r>
        <w:instrText xml:space="preserve">PAGEREF _Toc226478822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A2E165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"_Toc226478823" </w:instrText>
      </w:r>
      <w:r>
        <w:fldChar w:fldCharType="separate"/>
      </w:r>
      <w:r>
        <w:rPr>
          <w:rStyle w:val="33"/>
          <w:rFonts w:hint="eastAsia"/>
          <w14:scene3d>
            <w14:lightRig w14:rig="threePt" w14:dir="t">
              <w14:rot w14:lat="0" w14:lon="0" w14:rev="0"/>
            </w14:lightRig>
          </w14:scene3d>
        </w:rPr>
        <w:t>7.3</w:t>
      </w:r>
      <w:r>
        <w:rPr>
          <w:rStyle w:val="33"/>
          <w14:scene3d>
            <w14:lightRig w14:rig="threePt" w14:dir="t">
              <w14:rot w14:lat="0" w14:lon="0" w14:rev="0"/>
            </w14:lightRig>
          </w14:scene3d>
        </w:rPr>
        <w:t xml:space="preserve"> </w:t>
      </w:r>
      <w:r>
        <w:rPr>
          <w:rStyle w:val="33"/>
          <w:rFonts w:hint="eastAsia"/>
        </w:rPr>
        <w:t xml:space="preserve"> 运输</w:t>
      </w:r>
      <w:r>
        <w:rPr>
          <w:rFonts w:hint="eastAsia"/>
        </w:rPr>
        <w:tab/>
      </w:r>
      <w:r>
        <w:rPr>
          <w:rFonts w:hint="eastAsia"/>
        </w:rPr>
        <w:fldChar w:fldCharType="begin"/>
      </w:r>
      <w:r>
        <w:rPr>
          <w:rFonts w:hint="eastAsia"/>
        </w:rPr>
        <w:instrText xml:space="preserve"> </w:instrText>
      </w:r>
      <w:r>
        <w:instrText xml:space="preserve">PAGEREF _Toc226478823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51BDC20">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"_Toc226478824" </w:instrText>
      </w:r>
      <w:r>
        <w:fldChar w:fldCharType="separate"/>
      </w:r>
      <w:r>
        <w:rPr>
          <w:rStyle w:val="33"/>
          <w:rFonts w:hint="eastAsia"/>
          <w14:scene3d>
            <w14:lightRig w14:rig="threePt" w14:dir="t">
              <w14:rot w14:lat="0" w14:lon="0" w14:rev="0"/>
            </w14:lightRig>
          </w14:scene3d>
        </w:rPr>
        <w:t>7.4</w:t>
      </w:r>
      <w:r>
        <w:rPr>
          <w:rStyle w:val="33"/>
          <w14:scene3d>
            <w14:lightRig w14:rig="threePt" w14:dir="t">
              <w14:rot w14:lat="0" w14:lon="0" w14:rev="0"/>
            </w14:lightRig>
          </w14:scene3d>
        </w:rPr>
        <w:t xml:space="preserve"> </w:t>
      </w:r>
      <w:r>
        <w:rPr>
          <w:rStyle w:val="33"/>
          <w:rFonts w:hint="eastAsia"/>
        </w:rPr>
        <w:t xml:space="preserve"> 贮存</w:t>
      </w:r>
      <w:r>
        <w:rPr>
          <w:rFonts w:hint="eastAsia"/>
        </w:rPr>
        <w:tab/>
      </w:r>
      <w:r>
        <w:rPr>
          <w:rFonts w:hint="eastAsia"/>
        </w:rPr>
        <w:fldChar w:fldCharType="begin"/>
      </w:r>
      <w:r>
        <w:rPr>
          <w:rFonts w:hint="eastAsia"/>
        </w:rPr>
        <w:instrText xml:space="preserve"> </w:instrText>
      </w:r>
      <w:r>
        <w:instrText xml:space="preserve">PAGEREF _Toc226478824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8B853D0">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19327BB6">
      <w:pPr>
        <w:pStyle w:val="90"/>
        <w:spacing w:before="900" w:after="360"/>
      </w:pPr>
      <w:bookmarkStart w:id="28" w:name="_Toc226478795"/>
      <w:bookmarkStart w:id="29" w:name="BookMark2"/>
      <w:r>
        <w:rPr>
          <w:rFonts w:hint="eastAsia"/>
          <w:spacing w:val="320"/>
        </w:rPr>
        <w:t>前</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p>
    <w:p w14:paraId="40C0BA80">
      <w:pPr>
        <w:pStyle w:val="57"/>
        <w:ind w:firstLine="420"/>
      </w:pPr>
      <w:r>
        <w:rPr>
          <w:rFonts w:hint="eastAsia"/>
        </w:rPr>
        <w:t>本文件按照GB/T 1.1—2020《标准化工作导则  第1部分：标准化文件的结构和起草规则》的规定起草。</w:t>
      </w:r>
    </w:p>
    <w:p w14:paraId="3CBFA1FB">
      <w:pPr>
        <w:pStyle w:val="57"/>
        <w:ind w:firstLine="420"/>
      </w:pPr>
      <w:r>
        <w:rPr>
          <w:rFonts w:hint="eastAsia" w:hAnsi="宋体"/>
          <w:color w:val="000000"/>
        </w:rPr>
        <w:t>请注意本文件的某些内容可能涉及专利。本文件的发布机构不承担识别专利的责任。</w:t>
      </w:r>
    </w:p>
    <w:p w14:paraId="1EB60017">
      <w:pPr>
        <w:pStyle w:val="57"/>
        <w:ind w:firstLine="420"/>
      </w:pPr>
      <w:r>
        <w:rPr>
          <w:rFonts w:hint="eastAsia"/>
        </w:rPr>
        <w:t>本文件由中国欧洲经济技术合作协会提出并归口。</w:t>
      </w:r>
    </w:p>
    <w:p w14:paraId="472E2708">
      <w:pPr>
        <w:pStyle w:val="57"/>
        <w:ind w:firstLine="420"/>
      </w:pPr>
      <w:r>
        <w:rPr>
          <w:rFonts w:hint="eastAsia"/>
        </w:rPr>
        <w:t>本文件起草单位：</w:t>
      </w:r>
    </w:p>
    <w:p w14:paraId="509C2BFB">
      <w:pPr>
        <w:pStyle w:val="57"/>
        <w:ind w:firstLine="420"/>
      </w:pPr>
      <w:r>
        <w:rPr>
          <w:rFonts w:hint="eastAsia"/>
        </w:rPr>
        <w:t>本文件主要起草人：</w:t>
      </w:r>
    </w:p>
    <w:p w14:paraId="1250205E">
      <w:pPr>
        <w:pStyle w:val="57"/>
        <w:ind w:firstLine="420"/>
      </w:pPr>
      <w:r>
        <w:rPr>
          <w:rFonts w:hint="eastAsia"/>
        </w:rPr>
        <w:t>本文件首次发布。</w:t>
      </w:r>
    </w:p>
    <w:p w14:paraId="26F66402">
      <w:pPr>
        <w:pStyle w:val="57"/>
        <w:ind w:firstLine="420"/>
      </w:pPr>
    </w:p>
    <w:p w14:paraId="55675A7F">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9"/>
    <w:p w14:paraId="790795B2">
      <w:pPr>
        <w:spacing w:line="20" w:lineRule="exact"/>
        <w:jc w:val="center"/>
        <w:rPr>
          <w:rFonts w:hint="eastAsia" w:ascii="黑体" w:hAnsi="黑体" w:eastAsia="黑体"/>
          <w:sz w:val="32"/>
          <w:szCs w:val="32"/>
        </w:rPr>
      </w:pPr>
      <w:bookmarkStart w:id="30" w:name="BookMark4"/>
    </w:p>
    <w:p w14:paraId="3306CC85">
      <w:pPr>
        <w:spacing w:line="20" w:lineRule="exact"/>
        <w:jc w:val="center"/>
        <w:rPr>
          <w:rFonts w:hint="eastAsia" w:ascii="黑体" w:hAnsi="黑体" w:eastAsia="黑体"/>
          <w:sz w:val="32"/>
          <w:szCs w:val="32"/>
        </w:rPr>
      </w:pPr>
    </w:p>
    <w:sdt>
      <w:sdtPr>
        <w:tag w:val="NEW_STAND_NAME"/>
        <w:id w:val="595910757"/>
        <w:lock w:val="sdtLocked"/>
        <w:placeholder>
          <w:docPart w:val="C0D87493566345C090A9D2E077F6841D"/>
        </w:placeholder>
      </w:sdtPr>
      <w:sdtContent>
        <w:p w14:paraId="26E0D1BA">
          <w:pPr>
            <w:pStyle w:val="178"/>
            <w:rPr>
              <w:rFonts w:hint="eastAsia"/>
            </w:rPr>
          </w:pPr>
          <w:bookmarkStart w:id="31" w:name="NEW_STAND_NAME"/>
          <w:r>
            <w:rPr>
              <w:rFonts w:hint="eastAsia"/>
            </w:rPr>
            <w:t>无人机用轻量化光学镜头</w:t>
          </w:r>
        </w:p>
      </w:sdtContent>
    </w:sdt>
    <w:bookmarkEnd w:id="31"/>
    <w:p w14:paraId="19DA8405">
      <w:pPr>
        <w:pStyle w:val="105"/>
        <w:spacing w:before="240" w:after="240"/>
      </w:pPr>
      <w:bookmarkStart w:id="32" w:name="_Toc188544354"/>
      <w:bookmarkStart w:id="33" w:name="_Toc190351373"/>
      <w:bookmarkStart w:id="34" w:name="_Toc193291702"/>
      <w:bookmarkStart w:id="35" w:name="_Toc24884218"/>
      <w:bookmarkStart w:id="36" w:name="_Toc193291669"/>
      <w:bookmarkStart w:id="37" w:name="_Toc183512635"/>
      <w:bookmarkStart w:id="38" w:name="_Toc209689045"/>
      <w:bookmarkStart w:id="39" w:name="_Toc198643915"/>
      <w:bookmarkStart w:id="40" w:name="_Toc24884211"/>
      <w:bookmarkStart w:id="41" w:name="_Toc216256297"/>
      <w:bookmarkStart w:id="42" w:name="_Toc26986771"/>
      <w:bookmarkStart w:id="43" w:name="_Toc206422069"/>
      <w:bookmarkStart w:id="44" w:name="_Toc26718930"/>
      <w:bookmarkStart w:id="45" w:name="_Toc97192964"/>
      <w:bookmarkStart w:id="46" w:name="_Toc215648538"/>
      <w:bookmarkStart w:id="47" w:name="_Toc215648344"/>
      <w:bookmarkStart w:id="48" w:name="_Toc26648465"/>
      <w:bookmarkStart w:id="49" w:name="_Toc226478796"/>
      <w:bookmarkStart w:id="50" w:name="_Toc26986530"/>
      <w:bookmarkStart w:id="51" w:name="_Toc215150374"/>
      <w:bookmarkStart w:id="52" w:name="_Toc17233325"/>
      <w:bookmarkStart w:id="53" w:name="_Toc183510761"/>
      <w:bookmarkStart w:id="54" w:name="_Toc17233333"/>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F07772D">
      <w:pPr>
        <w:pStyle w:val="57"/>
        <w:ind w:firstLine="420"/>
      </w:pPr>
      <w:bookmarkStart w:id="55" w:name="_Toc17233326"/>
      <w:bookmarkStart w:id="56" w:name="_Toc26648466"/>
      <w:bookmarkStart w:id="57" w:name="_Toc24884219"/>
      <w:bookmarkStart w:id="58" w:name="_Toc24884212"/>
      <w:bookmarkStart w:id="59" w:name="_Toc17233334"/>
      <w:r>
        <w:rPr>
          <w:rFonts w:hint="eastAsia"/>
        </w:rPr>
        <w:t>本文件规定了无人机用轻量化光学镜头的技术要求、试验方法、检验规则、标志、包装、运输和贮存。</w:t>
      </w:r>
    </w:p>
    <w:p w14:paraId="0C73DE81">
      <w:pPr>
        <w:pStyle w:val="57"/>
        <w:ind w:firstLine="420"/>
      </w:pPr>
      <w:r>
        <w:rPr>
          <w:rFonts w:hint="eastAsia"/>
        </w:rPr>
        <w:t>本文件适用于无人机用轻量化光学镜头（以下简称“镜头”）。</w:t>
      </w:r>
    </w:p>
    <w:p w14:paraId="542BB6BB">
      <w:pPr>
        <w:pStyle w:val="105"/>
        <w:spacing w:before="240" w:after="240"/>
      </w:pPr>
      <w:bookmarkStart w:id="60" w:name="_Toc209689046"/>
      <w:bookmarkStart w:id="61" w:name="_Toc215648345"/>
      <w:bookmarkStart w:id="62" w:name="_Toc216256298"/>
      <w:bookmarkStart w:id="63" w:name="_Toc193291703"/>
      <w:bookmarkStart w:id="64" w:name="_Toc215648539"/>
      <w:bookmarkStart w:id="65" w:name="_Toc193291670"/>
      <w:bookmarkStart w:id="66" w:name="_Toc215150375"/>
      <w:bookmarkStart w:id="67" w:name="_Toc26718931"/>
      <w:bookmarkStart w:id="68" w:name="_Toc198643916"/>
      <w:bookmarkStart w:id="69" w:name="_Toc226478797"/>
      <w:bookmarkStart w:id="70" w:name="_Toc183510762"/>
      <w:bookmarkStart w:id="71" w:name="_Toc97192965"/>
      <w:bookmarkStart w:id="72" w:name="_Toc188544355"/>
      <w:bookmarkStart w:id="73" w:name="_Toc206422070"/>
      <w:bookmarkStart w:id="74" w:name="_Toc26986531"/>
      <w:bookmarkStart w:id="75" w:name="_Toc183512636"/>
      <w:bookmarkStart w:id="76" w:name="_Toc26986772"/>
      <w:bookmarkStart w:id="77" w:name="_Toc190351374"/>
      <w:r>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sdt>
      <w:sdtPr>
        <w:rPr>
          <w:rFonts w:hint="eastAsia"/>
        </w:rPr>
        <w:id w:val="715848253"/>
        <w:placeholder>
          <w:docPart w:val="3EE917E3B923430CA4FF9037FC62AB7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C0E02CB">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8DFDF0">
      <w:pPr>
        <w:pStyle w:val="57"/>
        <w:ind w:firstLine="420"/>
      </w:pPr>
      <w:r>
        <w:rPr>
          <w:rFonts w:hint="eastAsia"/>
        </w:rPr>
        <w:t>GB/T 191  包装储运图示标志</w:t>
      </w:r>
    </w:p>
    <w:p w14:paraId="5253B202">
      <w:pPr>
        <w:pStyle w:val="57"/>
        <w:ind w:firstLine="420"/>
      </w:pPr>
      <w:r>
        <w:rPr>
          <w:rFonts w:hint="eastAsia"/>
        </w:rPr>
        <w:t>GB/T 2423.1  电工电子产品环境试验 第2部分：试验方法 试验A： 低温</w:t>
      </w:r>
    </w:p>
    <w:p w14:paraId="6FE0DE0D">
      <w:pPr>
        <w:pStyle w:val="57"/>
        <w:ind w:firstLine="420"/>
      </w:pPr>
      <w:r>
        <w:rPr>
          <w:rFonts w:hint="eastAsia"/>
        </w:rPr>
        <w:t>GB/T 2423.2  电工电子产品环境试验 第2部分：试验方法 试验B：高温</w:t>
      </w:r>
    </w:p>
    <w:p w14:paraId="20B38512">
      <w:pPr>
        <w:pStyle w:val="57"/>
        <w:ind w:firstLine="420"/>
      </w:pPr>
      <w:r>
        <w:rPr>
          <w:rFonts w:hint="eastAsia"/>
        </w:rPr>
        <w:t>GB/T 2423.3  环境试验 第2部分：试验方法 试验Cab：恒定湿热试验</w:t>
      </w:r>
    </w:p>
    <w:p w14:paraId="2204D031">
      <w:pPr>
        <w:pStyle w:val="57"/>
        <w:ind w:firstLine="420"/>
      </w:pPr>
      <w:r>
        <w:rPr>
          <w:rFonts w:hint="eastAsia"/>
        </w:rPr>
        <w:t>GB/T 2423.10  环境试验 第2部分：试验方法 试验Fc: 振动（正弦）</w:t>
      </w:r>
    </w:p>
    <w:p w14:paraId="2DB3BAAC">
      <w:pPr>
        <w:pStyle w:val="57"/>
        <w:ind w:firstLine="420"/>
      </w:pPr>
      <w:r>
        <w:t>GB/T 2423.27</w:t>
      </w:r>
      <w:r>
        <w:rPr>
          <w:rFonts w:hint="eastAsia"/>
        </w:rPr>
        <w:t xml:space="preserve">  环境试验 第2部分：试验方法 试验方法和导则：温度/低气压或温度/湿度/低气压综合试验</w:t>
      </w:r>
    </w:p>
    <w:p w14:paraId="630D2E47">
      <w:pPr>
        <w:pStyle w:val="57"/>
        <w:ind w:firstLine="420"/>
      </w:pPr>
      <w:r>
        <w:rPr>
          <w:rFonts w:hint="eastAsia"/>
        </w:rPr>
        <w:t>GB/T 2828.1  计数抽样检验程序 第1部分：按接收质量限（AQL）检索的逐批检验抽样计划</w:t>
      </w:r>
    </w:p>
    <w:p w14:paraId="0BB532D0">
      <w:pPr>
        <w:pStyle w:val="57"/>
        <w:ind w:firstLine="420"/>
      </w:pPr>
      <w:r>
        <w:rPr>
          <w:rFonts w:hint="eastAsia"/>
        </w:rPr>
        <w:t>GB/T 2829  周期检验计数抽样程序及表（适用于对过程稳定性的检验）</w:t>
      </w:r>
    </w:p>
    <w:p w14:paraId="416B00F2">
      <w:pPr>
        <w:pStyle w:val="57"/>
        <w:ind w:firstLine="420"/>
      </w:pPr>
      <w:r>
        <w:rPr>
          <w:rFonts w:hint="eastAsia"/>
        </w:rPr>
        <w:t>GB/T 9917.1  照相镜头  第1部分：变焦距镜头</w:t>
      </w:r>
    </w:p>
    <w:p w14:paraId="41102446">
      <w:pPr>
        <w:pStyle w:val="57"/>
        <w:ind w:firstLine="420"/>
      </w:pPr>
      <w:r>
        <w:rPr>
          <w:rFonts w:hint="eastAsia"/>
        </w:rPr>
        <w:t>GB/T 10125  人造气氛腐蚀试验 盐雾试验</w:t>
      </w:r>
    </w:p>
    <w:p w14:paraId="234C5B89">
      <w:pPr>
        <w:pStyle w:val="57"/>
        <w:ind w:firstLine="420"/>
      </w:pPr>
      <w:r>
        <w:rPr>
          <w:rFonts w:hint="eastAsia"/>
        </w:rPr>
        <w:t>GB/T 10987  光学系统  参数的测定</w:t>
      </w:r>
    </w:p>
    <w:p w14:paraId="436062E6">
      <w:pPr>
        <w:pStyle w:val="57"/>
        <w:ind w:firstLine="420"/>
      </w:pPr>
      <w:r>
        <w:rPr>
          <w:rFonts w:hint="eastAsia"/>
        </w:rPr>
        <w:t>GB/T 26331  光学薄膜元件环境适应性试验方法</w:t>
      </w:r>
    </w:p>
    <w:p w14:paraId="63BEDA02">
      <w:pPr>
        <w:pStyle w:val="57"/>
        <w:ind w:firstLine="420"/>
      </w:pPr>
      <w:r>
        <w:rPr>
          <w:rFonts w:hint="eastAsia"/>
        </w:rPr>
        <w:t>JB/T 8248.1  照相镜头光谱透射比的测量方法</w:t>
      </w:r>
    </w:p>
    <w:p w14:paraId="2BBE715E">
      <w:pPr>
        <w:pStyle w:val="57"/>
        <w:ind w:firstLine="420"/>
      </w:pPr>
      <w:r>
        <w:rPr>
          <w:rFonts w:hint="eastAsia"/>
        </w:rPr>
        <w:t>JB/T 13702.3  照相机环境试验  第3部分：冲击试验</w:t>
      </w:r>
    </w:p>
    <w:p w14:paraId="440FF98A">
      <w:pPr>
        <w:pStyle w:val="57"/>
        <w:ind w:firstLine="420"/>
      </w:pPr>
      <w:r>
        <w:t>ISO 12233</w:t>
      </w:r>
      <w:r>
        <w:rPr>
          <w:rFonts w:hint="eastAsia"/>
        </w:rPr>
        <w:t xml:space="preserve">  摄影  静态电子图像成像  分辨率和空间频率响应（</w:t>
      </w:r>
      <w:r>
        <w:t>Photography — Electronic still picture imaging — Resolution and spatial frequency responses</w:t>
      </w:r>
      <w:r>
        <w:rPr>
          <w:rFonts w:hint="eastAsia"/>
        </w:rPr>
        <w:t>）</w:t>
      </w:r>
    </w:p>
    <w:p w14:paraId="33E50D88">
      <w:pPr>
        <w:pStyle w:val="105"/>
        <w:spacing w:before="240" w:after="240"/>
      </w:pPr>
      <w:bookmarkStart w:id="78" w:name="_Toc209689047"/>
      <w:bookmarkStart w:id="79" w:name="_Toc198643917"/>
      <w:bookmarkStart w:id="80" w:name="_Toc206422071"/>
      <w:bookmarkStart w:id="81" w:name="_Toc190351375"/>
      <w:bookmarkStart w:id="82" w:name="_Toc193291671"/>
      <w:bookmarkStart w:id="83" w:name="_Toc215648540"/>
      <w:bookmarkStart w:id="84" w:name="_Toc215150376"/>
      <w:bookmarkStart w:id="85" w:name="_Toc183510763"/>
      <w:bookmarkStart w:id="86" w:name="_Toc183512637"/>
      <w:bookmarkStart w:id="87" w:name="_Toc188544356"/>
      <w:bookmarkStart w:id="88" w:name="_Toc216256299"/>
      <w:bookmarkStart w:id="89" w:name="_Toc226478798"/>
      <w:bookmarkStart w:id="90" w:name="_Toc97192966"/>
      <w:bookmarkStart w:id="91" w:name="_Toc193291704"/>
      <w:bookmarkStart w:id="92" w:name="_Toc215648346"/>
      <w:r>
        <w:rPr>
          <w:rFonts w:hint="eastAsia"/>
          <w:szCs w:val="21"/>
        </w:rPr>
        <w:t>术语和定义</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dt>
      <w:sdtPr>
        <w:id w:val="-1909835108"/>
        <w:placeholder>
          <w:docPart w:val="39EFB487243A4F90B13F8EF86F713F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44F18C">
          <w:pPr>
            <w:pStyle w:val="57"/>
            <w:ind w:firstLine="420"/>
          </w:pPr>
          <w:bookmarkStart w:id="93" w:name="_Toc26986532"/>
          <w:bookmarkEnd w:id="93"/>
          <w:r>
            <w:t>下列术语和定义适用于本文件。</w:t>
          </w:r>
        </w:p>
      </w:sdtContent>
    </w:sdt>
    <w:p w14:paraId="70F36B36">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无人机用轻量化光学镜头 lightweight optical lens for UAV</w:t>
      </w:r>
    </w:p>
    <w:p w14:paraId="4564F16D">
      <w:pPr>
        <w:pStyle w:val="57"/>
        <w:ind w:firstLine="420"/>
      </w:pPr>
      <w:r>
        <w:rPr>
          <w:rFonts w:hint="eastAsia"/>
        </w:rPr>
        <w:t>专门为无人机系统设计开发，采用轻量化材料和结构优化技术，在不牺牲成像质量的前提下大幅减轻镜头重量与体积，从而提升无人机续航、机动性与任务适应能力的光学成像系统核心组件。</w:t>
      </w:r>
    </w:p>
    <w:p w14:paraId="4C8EB159">
      <w:pPr>
        <w:pStyle w:val="57"/>
        <w:ind w:firstLine="420"/>
      </w:pPr>
    </w:p>
    <w:p w14:paraId="19367981">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光学分辨率 optical resolution</w:t>
      </w:r>
    </w:p>
    <w:p w14:paraId="59DFF8FE">
      <w:pPr>
        <w:pStyle w:val="57"/>
        <w:ind w:firstLine="420"/>
      </w:pPr>
      <w:r>
        <w:rPr>
          <w:rFonts w:hint="eastAsia"/>
        </w:rPr>
        <w:t>镜头分辨物体细节的能力，通常以每毫米能够清晰分辨的线对数（lp/mm）来表示，是衡量镜头成像清晰度的核心指标。</w:t>
      </w:r>
    </w:p>
    <w:p w14:paraId="00600BC8">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相对孔径 relative aperture</w:t>
      </w:r>
    </w:p>
    <w:p w14:paraId="7FB0B385">
      <w:pPr>
        <w:pStyle w:val="57"/>
        <w:ind w:firstLine="420"/>
      </w:pPr>
      <w:r>
        <w:rPr>
          <w:rFonts w:hint="eastAsia"/>
        </w:rPr>
        <w:t>镜头入瞳直径与焦距的比值。相对孔径直接决定单位时间内进入系统的光能量，镜头的进光量越大，在低光照环境下的成像性能越好。</w:t>
      </w:r>
    </w:p>
    <w:p w14:paraId="38E3FA8B">
      <w:pPr>
        <w:pStyle w:val="180"/>
      </w:pPr>
      <w:r>
        <w:rPr>
          <w:rFonts w:hint="eastAsia"/>
        </w:rPr>
        <w:t>F数：相对孔径的导数。</w:t>
      </w:r>
    </w:p>
    <w:p w14:paraId="1D0F66B6">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畸变 distortion</w:t>
      </w:r>
    </w:p>
    <w:p w14:paraId="72E42124">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于镜头光学结构的原因，导致成像画面中直线变为曲线的现象，有负畸变（桶形畸变）、正畸变（枕形畸变）之分。通常用相对畸变，即以不同视场的主光线通过光学系统后与高斯像面的交点高度和理想像高之差（镜头畸变）与理想像高的百分比（%），表示畸变程度。</w:t>
      </w:r>
    </w:p>
    <w:p w14:paraId="34D857CB">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轻量化系数 lightweight coefficient</w:t>
      </w:r>
    </w:p>
    <w:p w14:paraId="6AACC802">
      <w:pPr>
        <w:pStyle w:val="57"/>
        <w:ind w:firstLine="420"/>
      </w:pPr>
      <w:r>
        <w:rPr>
          <w:rFonts w:hint="eastAsia"/>
        </w:rPr>
        <w:t>用于量化评估镜头轻量化水平的核心参数，为镜头核心光学性能参数与整体重量的归一化比值，用以量化评价镜头在满足特定性能前提下，减轻重量、提升集成效率的综合水平。计算方式为镜头重量与F数的乘积，除以焦距与像高的乘积，表达式见式（1）。该系数越小，表明镜头在满足相应光学性能要求的前提下，轻量化性能越优异。</w:t>
      </w:r>
    </w:p>
    <w:p w14:paraId="0181D696">
      <w:pPr>
        <w:pStyle w:val="114"/>
        <w:rPr>
          <w:rFonts w:hint="eastAsia"/>
        </w:rPr>
      </w:pPr>
      <w:r>
        <w:rPr>
          <w:rFonts w:hint="eastAsia"/>
        </w:rPr>
        <w:tab/>
      </w:r>
      <m:oMath>
        <m:r>
          <m:rPr/>
          <w:rPr>
            <w:rFonts w:ascii="Cambria Math" w:hAnsi="Cambria Math"/>
          </w:rPr>
          <m:t>LC=</m:t>
        </m:r>
        <m:d>
          <m:dPr>
            <m:ctrlPr>
              <w:rPr>
                <w:rFonts w:ascii="Cambria Math" w:hAnsi="Cambria Math"/>
                <w:i/>
              </w:rPr>
            </m:ctrlPr>
          </m:dPr>
          <m:e>
            <m:r>
              <m:rPr/>
              <w:rPr>
                <w:rFonts w:ascii="Cambria Math" w:hAnsi="Cambria Math"/>
              </w:rPr>
              <m:t>W∗F#</m:t>
            </m:r>
            <m:ctrlPr>
              <w:rPr>
                <w:rFonts w:ascii="Cambria Math" w:hAnsi="Cambria Math"/>
                <w:i/>
              </w:rPr>
            </m:ctrlPr>
          </m:e>
        </m:d>
        <m:r>
          <m:rPr/>
          <w:rPr>
            <w:rFonts w:ascii="Cambria Math" w:hAnsi="Cambria Math"/>
          </w:rPr>
          <m:t>/</m:t>
        </m:r>
        <m:d>
          <m:dPr>
            <m:ctrlPr>
              <w:rPr>
                <w:rFonts w:ascii="Cambria Math" w:hAnsi="Cambria Math"/>
                <w:i/>
              </w:rPr>
            </m:ctrlPr>
          </m:dPr>
          <m:e>
            <m:r>
              <m:rPr/>
              <w:rPr>
                <w:rFonts w:hint="eastAsia" w:ascii="Cambria Math" w:hAnsi="Cambria Math"/>
              </w:rPr>
              <m:t>f</m:t>
            </m:r>
            <m:r>
              <m:rPr/>
              <w:rPr>
                <w:rFonts w:ascii="Cambria Math" w:hAnsi="Cambria Math"/>
              </w:rPr>
              <m:t>∗IH</m:t>
            </m:r>
            <m:ctrlPr>
              <w:rPr>
                <w:rFonts w:ascii="Cambria Math" w:hAnsi="Cambria Math"/>
                <w:i/>
              </w:rPr>
            </m:ctrlPr>
          </m:e>
        </m:d>
      </m:oMath>
      <w:r>
        <w:rPr>
          <w:rFonts w:hint="eastAsia" w:ascii="微软雅黑" w:eastAsia="微软雅黑"/>
        </w:rPr>
        <w:tab/>
      </w:r>
      <w:r>
        <w:rPr>
          <w:rFonts w:hint="eastAsia"/>
        </w:rPr>
        <w:t>(</w:t>
      </w:r>
      <w:r>
        <w:rPr>
          <w:rFonts w:hint="eastAsia"/>
        </w:rPr>
        <w:fldChar w:fldCharType="begin"/>
      </w:r>
      <w:r>
        <w:rPr>
          <w:rFonts w:hint="eastAsia"/>
        </w:rPr>
        <w:instrText xml:space="preserve"> AUTONUM </w:instrText>
      </w:r>
      <w:r>
        <w:rPr>
          <w:rFonts w:hint="eastAsia"/>
        </w:rPr>
        <w:fldChar w:fldCharType="end"/>
      </w:r>
      <w:r>
        <w:rPr>
          <w:rFonts w:hint="eastAsia"/>
        </w:rPr>
        <w:t>)</w:t>
      </w:r>
    </w:p>
    <w:p w14:paraId="6D11F482">
      <w:pPr>
        <w:pStyle w:val="56"/>
        <w:ind w:firstLine="420"/>
      </w:pPr>
      <w:r>
        <w:rPr>
          <w:rFonts w:hint="eastAsia"/>
        </w:rPr>
        <w:t>式中：</w:t>
      </w:r>
    </w:p>
    <w:p w14:paraId="64DE0C06">
      <w:pPr>
        <w:pStyle w:val="57"/>
        <w:ind w:firstLine="420"/>
      </w:pPr>
      <m:oMath>
        <m:r>
          <m:rPr/>
          <w:rPr>
            <w:rFonts w:ascii="Cambria Math" w:hAnsi="Cambria Math"/>
          </w:rPr>
          <m:t>W</m:t>
        </m:r>
      </m:oMath>
      <w:r>
        <w:rPr>
          <w:rFonts w:hint="eastAsia"/>
        </w:rPr>
        <w:t>——镜头重量单位：g；</w:t>
      </w:r>
    </w:p>
    <w:p w14:paraId="35801DAB">
      <w:pPr>
        <w:pStyle w:val="57"/>
        <w:ind w:firstLine="420"/>
      </w:pPr>
      <m:oMath>
        <m:r>
          <m:rPr/>
          <w:rPr>
            <w:rFonts w:hint="eastAsia" w:ascii="Cambria Math" w:hAnsi="Cambria Math"/>
          </w:rPr>
          <m:t>f</m:t>
        </m:r>
      </m:oMath>
      <w:r>
        <w:rPr>
          <w:rFonts w:hint="eastAsia"/>
        </w:rPr>
        <w:t>——焦距单位：mm；</w:t>
      </w:r>
    </w:p>
    <w:p w14:paraId="0EFEFAA5">
      <w:pPr>
        <w:pStyle w:val="57"/>
        <w:ind w:firstLine="420"/>
      </w:pPr>
      <m:oMath>
        <m:r>
          <m:rPr/>
          <w:rPr>
            <w:rFonts w:ascii="Cambria Math" w:hAnsi="Cambria Math"/>
          </w:rPr>
          <m:t>IH</m:t>
        </m:r>
      </m:oMath>
      <w:r>
        <w:rPr>
          <w:rFonts w:hint="eastAsia"/>
        </w:rPr>
        <w:t>——像高单位：mm。</w:t>
      </w:r>
    </w:p>
    <w:p w14:paraId="66E25764">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轻量化设计 lightweight design</w:t>
      </w:r>
    </w:p>
    <w:p w14:paraId="143F9429">
      <w:pPr>
        <w:pStyle w:val="57"/>
        <w:ind w:firstLine="420"/>
      </w:pPr>
      <w:r>
        <w:rPr>
          <w:rFonts w:hint="eastAsia"/>
        </w:rPr>
        <w:t>在保证镜头光学性能、机械可靠性及环境适应性不降低的前提下，通过材料优化、结构简化、工艺改进等手段，实现镜头重量合理降低的设计方法。</w:t>
      </w:r>
    </w:p>
    <w:p w14:paraId="6623B3E5">
      <w:pPr>
        <w:pStyle w:val="105"/>
        <w:spacing w:before="240" w:after="240"/>
      </w:pPr>
      <w:bookmarkStart w:id="94" w:name="_Toc216256300"/>
      <w:bookmarkStart w:id="95" w:name="_Toc226478799"/>
      <w:r>
        <w:rPr>
          <w:rFonts w:hint="eastAsia"/>
        </w:rPr>
        <w:t>技术要求</w:t>
      </w:r>
      <w:bookmarkEnd w:id="94"/>
      <w:bookmarkEnd w:id="95"/>
    </w:p>
    <w:p w14:paraId="02B95194">
      <w:pPr>
        <w:pStyle w:val="106"/>
        <w:spacing w:before="120" w:after="120"/>
      </w:pPr>
      <w:bookmarkStart w:id="96" w:name="_Toc226478800"/>
      <w:r>
        <w:rPr>
          <w:rFonts w:hint="eastAsia"/>
        </w:rPr>
        <w:t>外观要求</w:t>
      </w:r>
      <w:bookmarkEnd w:id="96"/>
    </w:p>
    <w:p w14:paraId="1A7B5822">
      <w:pPr>
        <w:pStyle w:val="166"/>
      </w:pPr>
      <w:r>
        <w:rPr>
          <w:rFonts w:hint="eastAsia"/>
        </w:rPr>
        <w:t>镜头镜筒表面应平整、光滑，无明显划痕、凹陷、变形、色差及污渍，涂层应牢固、均匀，无脱落现象。</w:t>
      </w:r>
    </w:p>
    <w:p w14:paraId="08F0E121">
      <w:pPr>
        <w:pStyle w:val="166"/>
      </w:pPr>
      <w:r>
        <w:rPr>
          <w:rFonts w:hint="eastAsia"/>
        </w:rPr>
        <w:t>光学镜片表面应清洁透明，无划痕、气泡、霉斑、雾状、杂质等缺陷，镜片边缘无崩边、破损。</w:t>
      </w:r>
    </w:p>
    <w:p w14:paraId="1BF97220">
      <w:pPr>
        <w:pStyle w:val="166"/>
      </w:pPr>
      <w:r>
        <w:rPr>
          <w:rFonts w:hint="eastAsia"/>
        </w:rPr>
        <w:t>镜头的标识、刻度应清晰、准确、完整，无模糊、残缺现象，装配接口应完好无损，螺纹光滑无毛刺。</w:t>
      </w:r>
    </w:p>
    <w:p w14:paraId="4B9C05DF">
      <w:pPr>
        <w:pStyle w:val="106"/>
        <w:spacing w:before="120" w:after="120"/>
      </w:pPr>
      <w:bookmarkStart w:id="97" w:name="_Toc226478801"/>
      <w:r>
        <w:rPr>
          <w:rFonts w:hint="eastAsia"/>
        </w:rPr>
        <w:t>光学性能要求</w:t>
      </w:r>
      <w:bookmarkEnd w:id="97"/>
    </w:p>
    <w:p w14:paraId="3B9A2A75">
      <w:pPr>
        <w:pStyle w:val="66"/>
        <w:spacing w:before="120" w:after="120"/>
      </w:pPr>
      <w:r>
        <w:rPr>
          <w:rFonts w:hint="eastAsia"/>
        </w:rPr>
        <w:t>光学分辨率</w:t>
      </w:r>
    </w:p>
    <w:p w14:paraId="245B9A4E">
      <w:pPr>
        <w:pStyle w:val="57"/>
        <w:ind w:firstLine="420"/>
      </w:pPr>
      <w:r>
        <w:rPr>
          <w:rFonts w:hint="eastAsia"/>
        </w:rPr>
        <w:t>按照传感器像素大小进行分辨率设定，应符合GB/T 9917.1中的规定。</w:t>
      </w:r>
    </w:p>
    <w:p w14:paraId="693B66F8">
      <w:pPr>
        <w:pStyle w:val="66"/>
        <w:spacing w:before="120" w:after="120"/>
      </w:pPr>
      <w:r>
        <w:rPr>
          <w:rFonts w:hint="eastAsia"/>
        </w:rPr>
        <w:t>相对孔径</w:t>
      </w:r>
    </w:p>
    <w:p w14:paraId="26EA209F">
      <w:pPr>
        <w:pStyle w:val="57"/>
        <w:ind w:firstLine="420"/>
      </w:pPr>
      <w:r>
        <w:rPr>
          <w:rFonts w:hint="eastAsia"/>
        </w:rPr>
        <w:t>应符合GB/T 9917.1中的规定，按F数大小放宽偏差，以“Ev值”量化，应符合以下要求：</w:t>
      </w:r>
    </w:p>
    <w:p w14:paraId="7EF23625">
      <w:pPr>
        <w:pStyle w:val="175"/>
      </w:pPr>
      <w:r>
        <w:rPr>
          <w:rFonts w:hint="eastAsia"/>
        </w:rPr>
        <w:t>当F数＜5.6时，偏差≤±0.33 Ev；</w:t>
      </w:r>
    </w:p>
    <w:p w14:paraId="2D142719">
      <w:pPr>
        <w:pStyle w:val="175"/>
      </w:pPr>
      <w:r>
        <w:rPr>
          <w:rFonts w:hint="eastAsia"/>
        </w:rPr>
        <w:t>当F数≥5.6时，偏差≤±0.50 Ev；</w:t>
      </w:r>
    </w:p>
    <w:p w14:paraId="792CB515">
      <w:pPr>
        <w:pStyle w:val="175"/>
      </w:pPr>
      <w:r>
        <w:rPr>
          <w:rFonts w:hint="eastAsia"/>
        </w:rPr>
        <w:t>额外要求：相邻两挡F数误差之差的绝对值≤0.67 Ev。</w:t>
      </w:r>
    </w:p>
    <w:p w14:paraId="432BE003">
      <w:pPr>
        <w:pStyle w:val="180"/>
      </w:pPr>
      <w:r>
        <w:rPr>
          <w:rFonts w:hint="eastAsia"/>
        </w:rPr>
        <w:t>v为曝光量等级，1Ev对应通光量翻倍。</w:t>
      </w:r>
    </w:p>
    <w:p w14:paraId="053DB6D3">
      <w:pPr>
        <w:pStyle w:val="66"/>
        <w:spacing w:before="120" w:after="120"/>
      </w:pPr>
      <w:r>
        <w:rPr>
          <w:rFonts w:hint="eastAsia"/>
        </w:rPr>
        <w:t>畸变</w:t>
      </w:r>
    </w:p>
    <w:p w14:paraId="2B9B6710">
      <w:pPr>
        <w:pStyle w:val="57"/>
        <w:ind w:firstLine="420"/>
      </w:pPr>
      <w:r>
        <w:rPr>
          <w:rFonts w:hint="eastAsia"/>
          <w:color w:val="000000" w:themeColor="text1"/>
          <w14:textFill>
            <w14:solidFill>
              <w14:schemeClr w14:val="tx1"/>
            </w14:solidFill>
          </w14:textFill>
        </w:rPr>
        <w:t>畸变率应不大于5%，确保成像画面无明显几何失真，应符合GB/T 9917.1中的规定</w:t>
      </w:r>
      <w:r>
        <w:rPr>
          <w:rFonts w:hint="eastAsia"/>
        </w:rPr>
        <w:t>。</w:t>
      </w:r>
    </w:p>
    <w:p w14:paraId="03CDA350">
      <w:pPr>
        <w:pStyle w:val="66"/>
        <w:spacing w:before="120" w:after="120"/>
      </w:pPr>
      <w:r>
        <w:rPr>
          <w:rFonts w:hint="eastAsia"/>
        </w:rPr>
        <w:t>光谱透射比</w:t>
      </w:r>
    </w:p>
    <w:p w14:paraId="02FEE705">
      <w:pPr>
        <w:pStyle w:val="57"/>
        <w:ind w:firstLine="420"/>
      </w:pPr>
      <w:r>
        <w:rPr>
          <w:rFonts w:hint="eastAsia"/>
        </w:rPr>
        <w:t>在可见光波长范围（400 nm～760 nm）内，镜头的平均透射比应不低于85%，保证充足的进光量。</w:t>
      </w:r>
    </w:p>
    <w:p w14:paraId="07F14BB7">
      <w:pPr>
        <w:pStyle w:val="66"/>
        <w:spacing w:before="120" w:after="120"/>
      </w:pPr>
      <w:r>
        <w:rPr>
          <w:rFonts w:hint="eastAsia"/>
        </w:rPr>
        <w:t>像面照度均匀性</w:t>
      </w:r>
    </w:p>
    <w:p w14:paraId="4EF254FE">
      <w:pPr>
        <w:pStyle w:val="57"/>
        <w:ind w:firstLine="420"/>
      </w:pPr>
      <w:r>
        <w:rPr>
          <w:rFonts w:hint="eastAsia"/>
        </w:rPr>
        <w:t>按影像传感器面积及焦距区间设定照度比。</w:t>
      </w:r>
    </w:p>
    <w:p w14:paraId="41B376DF">
      <w:pPr>
        <w:pStyle w:val="66"/>
        <w:spacing w:before="120" w:after="120"/>
      </w:pPr>
      <w:r>
        <w:rPr>
          <w:rFonts w:hint="eastAsia"/>
        </w:rPr>
        <w:t>视场角</w:t>
      </w:r>
    </w:p>
    <w:p w14:paraId="1CE41511">
      <w:pPr>
        <w:pStyle w:val="57"/>
        <w:ind w:firstLine="420"/>
      </w:pPr>
      <w:r>
        <w:rPr>
          <w:rFonts w:hint="eastAsia"/>
        </w:rPr>
        <w:t>镜头视场角应符合设计标定值，实际测量值与设计标定值的偏差不超过±3°。</w:t>
      </w:r>
    </w:p>
    <w:p w14:paraId="7508EEA9">
      <w:pPr>
        <w:pStyle w:val="106"/>
        <w:spacing w:before="120" w:after="120"/>
      </w:pPr>
      <w:bookmarkStart w:id="98" w:name="_Toc226478802"/>
      <w:r>
        <w:rPr>
          <w:rFonts w:hint="eastAsia"/>
        </w:rPr>
        <w:t>轻量化性能要求</w:t>
      </w:r>
      <w:bookmarkEnd w:id="98"/>
    </w:p>
    <w:p w14:paraId="72B8C027">
      <w:pPr>
        <w:pStyle w:val="66"/>
        <w:spacing w:before="120" w:after="120"/>
      </w:pPr>
      <w:r>
        <w:rPr>
          <w:rFonts w:hint="eastAsia"/>
        </w:rPr>
        <w:t>一般要求</w:t>
      </w:r>
    </w:p>
    <w:p w14:paraId="34B094A0">
      <w:pPr>
        <w:pStyle w:val="57"/>
        <w:ind w:firstLine="420"/>
      </w:pPr>
      <w:r>
        <w:rPr>
          <w:rFonts w:hint="eastAsia"/>
        </w:rPr>
        <w:t>镜头成像系统采用玻塑混合材料、非球面/自由曲面镜片等设计，核心成像镜片保持光学玻璃、非关键镜片采用光学塑料，光路尽可能选用镜片少、总长短设计方案；镜筒优先选用AL6061、镁合金或碳纤维复材等密度低且易加工材料；用电子防抖替代机械防抖等。</w:t>
      </w:r>
    </w:p>
    <w:p w14:paraId="75428CB9">
      <w:pPr>
        <w:pStyle w:val="66"/>
        <w:spacing w:before="120" w:after="120"/>
      </w:pPr>
      <w:r>
        <w:rPr>
          <w:rFonts w:hint="eastAsia"/>
        </w:rPr>
        <w:t>轻量化系数</w:t>
      </w:r>
    </w:p>
    <w:p w14:paraId="151D83CE">
      <w:pPr>
        <w:pStyle w:val="57"/>
        <w:ind w:firstLine="420"/>
      </w:pPr>
      <w:r>
        <w:rPr>
          <w:rFonts w:hint="eastAsia"/>
        </w:rPr>
        <w:t>光学镜头由公式（1）计算出的轻量化系数值越小，表征该镜头轻量化的程度越高。对于焦距5 mm～20 mm的镜头，轻量化系数应不大于0.8 g/mm；对于焦距20 mm～50 mm的镜头，轻量化系数应不大于1.2 g/mm；对于焦距50 mm以上的镜头，轻量化系数应不大于1.5 g/mm。</w:t>
      </w:r>
    </w:p>
    <w:p w14:paraId="28562D36">
      <w:pPr>
        <w:pStyle w:val="66"/>
        <w:spacing w:before="120" w:after="120"/>
      </w:pPr>
      <w:r>
        <w:rPr>
          <w:rFonts w:hint="eastAsia"/>
        </w:rPr>
        <w:t>重量偏差</w:t>
      </w:r>
    </w:p>
    <w:p w14:paraId="0D112D03">
      <w:pPr>
        <w:pStyle w:val="57"/>
        <w:ind w:firstLine="420"/>
      </w:pPr>
      <w:r>
        <w:rPr>
          <w:rFonts w:hint="eastAsia"/>
        </w:rPr>
        <w:t>同一型号镜头的实际重量与设计重量的偏差应不超过±5%，保证批次产品重量一致性。</w:t>
      </w:r>
    </w:p>
    <w:p w14:paraId="66F88F00">
      <w:pPr>
        <w:pStyle w:val="106"/>
        <w:spacing w:before="120" w:after="120"/>
      </w:pPr>
      <w:bookmarkStart w:id="99" w:name="_Toc226478803"/>
      <w:r>
        <w:rPr>
          <w:rFonts w:hint="eastAsia"/>
        </w:rPr>
        <w:t>机械性能要求</w:t>
      </w:r>
      <w:bookmarkEnd w:id="99"/>
    </w:p>
    <w:p w14:paraId="6892D4B4">
      <w:pPr>
        <w:pStyle w:val="66"/>
        <w:spacing w:before="120" w:after="120"/>
      </w:pPr>
      <w:r>
        <w:rPr>
          <w:rFonts w:hint="eastAsia"/>
        </w:rPr>
        <w:t>装配精度</w:t>
      </w:r>
    </w:p>
    <w:p w14:paraId="63F6F832">
      <w:pPr>
        <w:pStyle w:val="57"/>
        <w:ind w:firstLine="420"/>
      </w:pPr>
      <w:r>
        <w:rPr>
          <w:rFonts w:hint="eastAsia"/>
        </w:rPr>
        <w:t>镜头各组件装配应牢固、可靠，无松动现象，镜筒与镜片之间的配合间隙应符合设计要求，在受到轻微振动时无位移。</w:t>
      </w:r>
    </w:p>
    <w:p w14:paraId="149C8B34">
      <w:pPr>
        <w:pStyle w:val="66"/>
        <w:spacing w:before="120" w:after="120"/>
      </w:pPr>
      <w:r>
        <w:rPr>
          <w:rFonts w:hint="eastAsia"/>
        </w:rPr>
        <w:t>接口配合</w:t>
      </w:r>
    </w:p>
    <w:p w14:paraId="54951917">
      <w:pPr>
        <w:pStyle w:val="57"/>
        <w:ind w:firstLine="420"/>
        <w:rPr>
          <w:color w:val="FF0000"/>
        </w:rPr>
      </w:pPr>
      <w:r>
        <w:rPr>
          <w:rFonts w:hint="eastAsia"/>
        </w:rPr>
        <w:t>镜头与无人机成像系统的连接接口应配合良好，插拔顺畅，无卡滞现象，连接后无松动，确保信号传输稳定。</w:t>
      </w:r>
      <w:r>
        <w:rPr>
          <w:rFonts w:hint="eastAsia"/>
          <w:color w:val="000000" w:themeColor="text1"/>
          <w14:textFill>
            <w14:solidFill>
              <w14:schemeClr w14:val="tx1"/>
            </w14:solidFill>
          </w14:textFill>
        </w:rPr>
        <w:t>与无人机飞控、图传、POS（位置姿态系统）一体化布线，减少重复接口。</w:t>
      </w:r>
    </w:p>
    <w:p w14:paraId="76F060F7">
      <w:pPr>
        <w:pStyle w:val="66"/>
        <w:spacing w:before="120" w:after="120"/>
      </w:pPr>
      <w:r>
        <w:rPr>
          <w:rFonts w:hint="eastAsia"/>
        </w:rPr>
        <w:t>调节性能</w:t>
      </w:r>
    </w:p>
    <w:p w14:paraId="7EC4ED38">
      <w:pPr>
        <w:pStyle w:val="57"/>
        <w:ind w:firstLine="420"/>
      </w:pPr>
      <w:r>
        <w:rPr>
          <w:rFonts w:hint="eastAsia"/>
        </w:rPr>
        <w:t>对于具备焦距、光圈调节功能的镜头，调节机构应灵活、平稳，调节范围准确，无空回、卡滞现象。</w:t>
      </w:r>
    </w:p>
    <w:p w14:paraId="63CD8988">
      <w:pPr>
        <w:pStyle w:val="106"/>
        <w:spacing w:before="120" w:after="120"/>
      </w:pPr>
      <w:bookmarkStart w:id="100" w:name="_Toc226478804"/>
      <w:r>
        <w:rPr>
          <w:rFonts w:hint="eastAsia"/>
        </w:rPr>
        <w:t>环境适应性要求</w:t>
      </w:r>
      <w:bookmarkEnd w:id="100"/>
    </w:p>
    <w:p w14:paraId="5F2220EA">
      <w:pPr>
        <w:pStyle w:val="66"/>
        <w:spacing w:before="120" w:after="120"/>
      </w:pPr>
      <w:r>
        <w:rPr>
          <w:rFonts w:hint="eastAsia"/>
        </w:rPr>
        <w:t>高低温性能</w:t>
      </w:r>
    </w:p>
    <w:p w14:paraId="3B558A2C">
      <w:pPr>
        <w:pStyle w:val="57"/>
        <w:ind w:firstLine="420"/>
      </w:pPr>
      <w:r>
        <w:rPr>
          <w:rFonts w:hint="eastAsia"/>
        </w:rPr>
        <w:t>在无人机实际应用场景的温度范围内应能正常工作，无机械结构变形等问题；试验后光学分辨率下降不超过10%。</w:t>
      </w:r>
    </w:p>
    <w:p w14:paraId="5BA299AB">
      <w:pPr>
        <w:pStyle w:val="66"/>
        <w:spacing w:before="120" w:after="120"/>
      </w:pPr>
      <w:r>
        <w:rPr>
          <w:rFonts w:hint="eastAsia"/>
        </w:rPr>
        <w:t>湿热性能</w:t>
      </w:r>
    </w:p>
    <w:p w14:paraId="07EE0D3E">
      <w:pPr>
        <w:pStyle w:val="57"/>
        <w:ind w:firstLine="420"/>
      </w:pPr>
      <w:r>
        <w:rPr>
          <w:rFonts w:hint="eastAsia"/>
        </w:rPr>
        <w:t>在温度40 ℃±2 ℃、相对湿度90%～95%的环境下，持续放置48 h后，镜头应无霉斑、雾状等现象，光学性能无明显变化。</w:t>
      </w:r>
    </w:p>
    <w:p w14:paraId="527EA803">
      <w:pPr>
        <w:pStyle w:val="66"/>
        <w:spacing w:before="120" w:after="120"/>
      </w:pPr>
      <w:r>
        <w:rPr>
          <w:rFonts w:hint="eastAsia"/>
        </w:rPr>
        <w:t>振动性能</w:t>
      </w:r>
    </w:p>
    <w:p w14:paraId="60006689">
      <w:pPr>
        <w:pStyle w:val="57"/>
        <w:ind w:firstLine="420"/>
      </w:pPr>
      <w:r>
        <w:rPr>
          <w:rFonts w:hint="eastAsia"/>
        </w:rPr>
        <w:t>在频率10 Hz～2000 Hz、加速度5 g的条件下，进行三个轴向的正弦振动试验，试验后镜头无结构损坏、组件松动，光学分辨率下降不超过5%。</w:t>
      </w:r>
    </w:p>
    <w:p w14:paraId="0A6A81BF">
      <w:pPr>
        <w:pStyle w:val="66"/>
        <w:spacing w:before="120" w:after="120"/>
      </w:pPr>
      <w:r>
        <w:rPr>
          <w:rFonts w:hint="eastAsia"/>
        </w:rPr>
        <w:t>低气压性能</w:t>
      </w:r>
    </w:p>
    <w:p w14:paraId="3300260C">
      <w:pPr>
        <w:pStyle w:val="57"/>
        <w:ind w:firstLine="420"/>
      </w:pPr>
      <w:r>
        <w:rPr>
          <w:rFonts w:hint="eastAsia"/>
        </w:rPr>
        <w:t>在气压5 kPa（相当于海拔约20000 m）的环境下，镜头应能正常工作，无漏气、光学性能异常等现象。</w:t>
      </w:r>
    </w:p>
    <w:p w14:paraId="27C073E7">
      <w:pPr>
        <w:pStyle w:val="66"/>
        <w:spacing w:before="120" w:after="120"/>
      </w:pPr>
      <w:r>
        <w:rPr>
          <w:rFonts w:hint="eastAsia"/>
        </w:rPr>
        <w:t>耐盐雾性能</w:t>
      </w:r>
    </w:p>
    <w:p w14:paraId="1D2B1AB8">
      <w:pPr>
        <w:pStyle w:val="57"/>
        <w:ind w:firstLine="420"/>
      </w:pPr>
      <w:r>
        <w:rPr>
          <w:rFonts w:hint="eastAsia"/>
        </w:rPr>
        <w:t>经过48 h中性盐雾试验后，镜头金属部件无明显锈蚀，光学性能无下降，涂层无脱落。</w:t>
      </w:r>
    </w:p>
    <w:p w14:paraId="19ACC85B">
      <w:pPr>
        <w:pStyle w:val="106"/>
        <w:spacing w:before="120" w:after="120"/>
      </w:pPr>
      <w:bookmarkStart w:id="101" w:name="_Toc226478805"/>
      <w:r>
        <w:rPr>
          <w:rFonts w:hint="eastAsia"/>
        </w:rPr>
        <w:t>可靠性要求</w:t>
      </w:r>
      <w:bookmarkEnd w:id="101"/>
    </w:p>
    <w:p w14:paraId="148F17CA">
      <w:pPr>
        <w:pStyle w:val="66"/>
        <w:spacing w:before="120" w:after="120"/>
      </w:pPr>
      <w:r>
        <w:rPr>
          <w:rFonts w:hint="eastAsia"/>
        </w:rPr>
        <w:t>工作寿命</w:t>
      </w:r>
    </w:p>
    <w:p w14:paraId="509053DC">
      <w:pPr>
        <w:pStyle w:val="57"/>
        <w:ind w:firstLine="420"/>
      </w:pPr>
      <w:r>
        <w:rPr>
          <w:rFonts w:hint="eastAsia"/>
        </w:rPr>
        <w:t>在正常使用条件下，镜头的连续工作寿命应不低于2000小时，累计工作寿命应不低于10000小时。</w:t>
      </w:r>
    </w:p>
    <w:p w14:paraId="4BEDF098">
      <w:pPr>
        <w:pStyle w:val="66"/>
        <w:spacing w:before="120" w:after="120"/>
      </w:pPr>
      <w:r>
        <w:rPr>
          <w:rFonts w:hint="eastAsia"/>
        </w:rPr>
        <w:t>稳定性</w:t>
      </w:r>
    </w:p>
    <w:p w14:paraId="0233D09D">
      <w:pPr>
        <w:pStyle w:val="57"/>
        <w:ind w:firstLine="420"/>
      </w:pPr>
      <w:r>
        <w:rPr>
          <w:rFonts w:hint="eastAsia"/>
        </w:rPr>
        <w:t>镜头在连续工作24小时后，光学分辨率、透射比等关键性能指标的变化量应不超过5%，确保长时间工作的稳定性。</w:t>
      </w:r>
    </w:p>
    <w:p w14:paraId="18D6BEE6">
      <w:pPr>
        <w:pStyle w:val="66"/>
        <w:spacing w:before="120" w:after="120"/>
      </w:pPr>
      <w:r>
        <w:rPr>
          <w:rFonts w:hint="eastAsia"/>
        </w:rPr>
        <w:t>耐冲击性能</w:t>
      </w:r>
    </w:p>
    <w:p w14:paraId="01664950">
      <w:pPr>
        <w:pStyle w:val="57"/>
        <w:ind w:firstLine="420"/>
      </w:pPr>
      <w:r>
        <w:rPr>
          <w:rFonts w:hint="eastAsia"/>
        </w:rPr>
        <w:t>在100 g的冲击加速度、持续时间1 ms的条件下，镜头无结构损坏，光学性能下降不超过10%。</w:t>
      </w:r>
    </w:p>
    <w:p w14:paraId="4C173EAE">
      <w:pPr>
        <w:pStyle w:val="66"/>
        <w:spacing w:before="120" w:after="120"/>
      </w:pPr>
      <w:r>
        <w:rPr>
          <w:rFonts w:hint="eastAsia"/>
        </w:rPr>
        <w:t>防抖性能</w:t>
      </w:r>
    </w:p>
    <w:p w14:paraId="32CC7107">
      <w:pPr>
        <w:pStyle w:val="57"/>
        <w:ind w:firstLine="420"/>
      </w:pPr>
      <w:r>
        <w:rPr>
          <w:rFonts w:hint="eastAsia"/>
        </w:rPr>
        <w:t>镜头内置电磁防抖镜组，镜组自身谐振点须＞300 Hz，避免与无人机桨频耦合。</w:t>
      </w:r>
    </w:p>
    <w:p w14:paraId="6818FA59">
      <w:pPr>
        <w:pStyle w:val="106"/>
        <w:spacing w:before="120" w:after="120"/>
      </w:pPr>
      <w:bookmarkStart w:id="102" w:name="_Toc226478806"/>
      <w:r>
        <w:rPr>
          <w:rFonts w:hint="eastAsia"/>
        </w:rPr>
        <w:t>无热化要求</w:t>
      </w:r>
      <w:bookmarkEnd w:id="102"/>
    </w:p>
    <w:p w14:paraId="21491C40">
      <w:pPr>
        <w:pStyle w:val="57"/>
        <w:ind w:firstLine="420"/>
      </w:pPr>
      <w:r>
        <w:rPr>
          <w:rFonts w:hint="eastAsia"/>
        </w:rPr>
        <w:t>镜头应采用无热化设计，通过材料选型优化、光学结构补偿等技术，确保在工作温度-40℃～60℃内，光学分辨率、像面照度均匀性等关键光学性能指标变化量不超过3%。</w:t>
      </w:r>
    </w:p>
    <w:p w14:paraId="0CCD76A7">
      <w:pPr>
        <w:pStyle w:val="105"/>
        <w:spacing w:before="240" w:after="240"/>
      </w:pPr>
      <w:bookmarkStart w:id="103" w:name="_Toc226478807"/>
      <w:bookmarkStart w:id="104" w:name="_Toc216256301"/>
      <w:r>
        <w:rPr>
          <w:rFonts w:hint="eastAsia"/>
        </w:rPr>
        <w:t>试验方法</w:t>
      </w:r>
      <w:bookmarkEnd w:id="103"/>
      <w:bookmarkEnd w:id="104"/>
    </w:p>
    <w:p w14:paraId="414DAF5F">
      <w:pPr>
        <w:pStyle w:val="106"/>
        <w:spacing w:before="120" w:after="120"/>
      </w:pPr>
      <w:bookmarkStart w:id="105" w:name="_Toc226478808"/>
      <w:r>
        <w:rPr>
          <w:rFonts w:hint="eastAsia"/>
        </w:rPr>
        <w:t>外观检验</w:t>
      </w:r>
      <w:bookmarkEnd w:id="105"/>
    </w:p>
    <w:p w14:paraId="5C4DAD05">
      <w:pPr>
        <w:pStyle w:val="57"/>
        <w:ind w:firstLine="420"/>
      </w:pPr>
      <w:r>
        <w:rPr>
          <w:rFonts w:hint="eastAsia"/>
        </w:rPr>
        <w:t>在室温、正常自然光或400 lux～600 lux的白光照明条件下，距离镜头30 cm～50 cm处，用肉眼直接观察，必要时可使用5倍～10倍放大镜辅助检验，记录镜头外观情况是否符合4.1的要求。</w:t>
      </w:r>
    </w:p>
    <w:p w14:paraId="2AF38D08">
      <w:pPr>
        <w:pStyle w:val="106"/>
        <w:spacing w:before="120" w:after="120"/>
      </w:pPr>
      <w:bookmarkStart w:id="106" w:name="_Toc226478809"/>
      <w:r>
        <w:rPr>
          <w:rFonts w:hint="eastAsia"/>
        </w:rPr>
        <w:t>光学性能试验</w:t>
      </w:r>
      <w:bookmarkEnd w:id="106"/>
    </w:p>
    <w:p w14:paraId="5C763B2E">
      <w:pPr>
        <w:pStyle w:val="66"/>
        <w:spacing w:before="120" w:after="120"/>
      </w:pPr>
      <w:r>
        <w:rPr>
          <w:rFonts w:hint="eastAsia"/>
        </w:rPr>
        <w:t>光学分辨率</w:t>
      </w:r>
    </w:p>
    <w:p w14:paraId="3EC9344B">
      <w:pPr>
        <w:pStyle w:val="57"/>
        <w:ind w:firstLine="420"/>
      </w:pPr>
      <w:r>
        <w:rPr>
          <w:rFonts w:hint="eastAsia"/>
        </w:rPr>
        <w:t>按照GB/T 10987中的规定，采用分辨率测试卡，通过专业光学测试系统采集图像，分别测量镜头中心视场和边缘视场的分辨率，判断是否符合4.2.1的要求。</w:t>
      </w:r>
    </w:p>
    <w:p w14:paraId="47E80041">
      <w:pPr>
        <w:pStyle w:val="66"/>
        <w:spacing w:before="120" w:after="120"/>
      </w:pPr>
      <w:r>
        <w:rPr>
          <w:rFonts w:hint="eastAsia"/>
        </w:rPr>
        <w:t>相对孔</w:t>
      </w:r>
      <w:r>
        <w:rPr>
          <w:rFonts w:hint="eastAsia"/>
          <w:color w:val="000000" w:themeColor="text1"/>
          <w14:textFill>
            <w14:solidFill>
              <w14:schemeClr w14:val="tx1"/>
            </w14:solidFill>
          </w14:textFill>
        </w:rPr>
        <w:t>径</w:t>
      </w:r>
    </w:p>
    <w:p w14:paraId="2A5EA3BE">
      <w:pPr>
        <w:pStyle w:val="57"/>
        <w:ind w:firstLine="420"/>
      </w:pPr>
      <w:r>
        <w:rPr>
          <w:rFonts w:hint="eastAsia"/>
        </w:rPr>
        <w:t>结合焦距测量值计算相对孔径（F数），同一批次随机抽取10个样品进行测试，计算偏差值，判断是否符合4.2.2的要求。</w:t>
      </w:r>
    </w:p>
    <w:p w14:paraId="0BBC799B">
      <w:pPr>
        <w:pStyle w:val="66"/>
        <w:spacing w:before="120" w:after="120"/>
      </w:pPr>
      <w:r>
        <w:rPr>
          <w:rFonts w:hint="eastAsia"/>
        </w:rPr>
        <w:t>畸变</w:t>
      </w:r>
    </w:p>
    <w:p w14:paraId="5891F105">
      <w:pPr>
        <w:pStyle w:val="57"/>
        <w:ind w:firstLine="420"/>
      </w:pPr>
      <w:r>
        <w:rPr>
          <w:rFonts w:hint="eastAsia"/>
        </w:rPr>
        <w:t>采用畸变测试卡，通过专业光学测试系统捕捉图像，利用图像分析软件计算畸变率，测试结果应符合4.2.3的要求。</w:t>
      </w:r>
    </w:p>
    <w:p w14:paraId="71D8321E">
      <w:pPr>
        <w:pStyle w:val="66"/>
        <w:spacing w:before="120" w:after="120"/>
      </w:pPr>
      <w:r>
        <w:rPr>
          <w:rFonts w:hint="eastAsia"/>
        </w:rPr>
        <w:t>光谱透射比</w:t>
      </w:r>
    </w:p>
    <w:p w14:paraId="0E0798EB">
      <w:pPr>
        <w:pStyle w:val="57"/>
        <w:ind w:firstLine="420"/>
      </w:pPr>
      <w:r>
        <w:rPr>
          <w:rFonts w:hint="eastAsia"/>
        </w:rPr>
        <w:t>按照</w:t>
      </w:r>
      <w:r>
        <w:t>JB/T</w:t>
      </w:r>
      <w:r>
        <w:rPr>
          <w:rFonts w:hint="eastAsia"/>
        </w:rPr>
        <w:t xml:space="preserve"> </w:t>
      </w:r>
      <w:r>
        <w:t>8248.1</w:t>
      </w:r>
      <w:bookmarkStart w:id="107" w:name="_Hlk219468141"/>
      <w:r>
        <w:rPr>
          <w:rFonts w:hint="eastAsia"/>
        </w:rPr>
        <w:t>中的规定试验</w:t>
      </w:r>
      <w:bookmarkEnd w:id="107"/>
      <w:r>
        <w:rPr>
          <w:rFonts w:hint="eastAsia"/>
        </w:rPr>
        <w:t>，判断是否符合4.2.4的要求。</w:t>
      </w:r>
    </w:p>
    <w:p w14:paraId="54823820">
      <w:pPr>
        <w:pStyle w:val="66"/>
        <w:spacing w:before="120" w:after="120"/>
      </w:pPr>
      <w:r>
        <w:rPr>
          <w:rFonts w:hint="eastAsia"/>
        </w:rPr>
        <w:t>像面照度均匀性</w:t>
      </w:r>
    </w:p>
    <w:p w14:paraId="22B00BC7">
      <w:pPr>
        <w:pStyle w:val="57"/>
        <w:ind w:firstLine="420"/>
      </w:pPr>
      <w:r>
        <w:rPr>
          <w:rFonts w:hint="eastAsia"/>
        </w:rPr>
        <w:t>按照</w:t>
      </w:r>
      <w:r>
        <w:t>GB/T</w:t>
      </w:r>
      <w:r>
        <w:rPr>
          <w:rFonts w:hint="eastAsia"/>
        </w:rPr>
        <w:t xml:space="preserve"> </w:t>
      </w:r>
      <w:r>
        <w:t>9917.1</w:t>
      </w:r>
      <w:r>
        <w:rPr>
          <w:rFonts w:hint="eastAsia"/>
        </w:rPr>
        <w:t>中的规定试验，判断是否符合4.2.5的要求。</w:t>
      </w:r>
    </w:p>
    <w:p w14:paraId="56C09733">
      <w:pPr>
        <w:pStyle w:val="106"/>
        <w:spacing w:before="120" w:after="120"/>
      </w:pPr>
      <w:bookmarkStart w:id="108" w:name="_Toc226478810"/>
      <w:r>
        <w:rPr>
          <w:rFonts w:hint="eastAsia"/>
        </w:rPr>
        <w:t>轻量化性能试验</w:t>
      </w:r>
      <w:bookmarkEnd w:id="108"/>
    </w:p>
    <w:p w14:paraId="35756B6D">
      <w:pPr>
        <w:pStyle w:val="66"/>
        <w:spacing w:before="120" w:after="120"/>
      </w:pPr>
      <w:r>
        <w:rPr>
          <w:rFonts w:hint="eastAsia"/>
        </w:rPr>
        <w:t>轻量化系数</w:t>
      </w:r>
    </w:p>
    <w:p w14:paraId="74A6FDA6">
      <w:pPr>
        <w:pStyle w:val="57"/>
        <w:ind w:firstLine="420"/>
      </w:pPr>
      <w:r>
        <w:rPr>
          <w:rFonts w:hint="eastAsia"/>
        </w:rPr>
        <w:t>使用精度为0.01 g的电子天平测量镜头重量，使用光学测长仪测量镜头焦距，计算轻量化系数，判断是否符合4.3.</w:t>
      </w:r>
      <w:r>
        <w:rPr>
          <w:rFonts w:hint="eastAsia"/>
          <w:color w:val="000000" w:themeColor="text1"/>
          <w14:textFill>
            <w14:solidFill>
              <w14:schemeClr w14:val="tx1"/>
            </w14:solidFill>
          </w14:textFill>
        </w:rPr>
        <w:t>2</w:t>
      </w:r>
      <w:r>
        <w:rPr>
          <w:rFonts w:hint="eastAsia"/>
        </w:rPr>
        <w:t>的要求。</w:t>
      </w:r>
    </w:p>
    <w:p w14:paraId="455DCD54">
      <w:pPr>
        <w:pStyle w:val="66"/>
        <w:spacing w:before="120" w:after="120"/>
      </w:pPr>
      <w:r>
        <w:rPr>
          <w:rFonts w:hint="eastAsia"/>
        </w:rPr>
        <w:t>重量偏差</w:t>
      </w:r>
    </w:p>
    <w:p w14:paraId="3A9AEB74">
      <w:pPr>
        <w:pStyle w:val="57"/>
        <w:ind w:firstLine="420"/>
      </w:pPr>
      <w:r>
        <w:rPr>
          <w:rFonts w:hint="eastAsia"/>
        </w:rPr>
        <w:t>随机抽取同一型号10个镜头，分别测量实际重量，与设计重量对比，计算重量偏差，判断是否符合4.3.</w:t>
      </w:r>
      <w:r>
        <w:rPr>
          <w:rFonts w:hint="eastAsia"/>
          <w:color w:val="000000" w:themeColor="text1"/>
          <w14:textFill>
            <w14:solidFill>
              <w14:schemeClr w14:val="tx1"/>
            </w14:solidFill>
          </w14:textFill>
        </w:rPr>
        <w:t>3</w:t>
      </w:r>
      <w:r>
        <w:rPr>
          <w:rFonts w:hint="eastAsia"/>
        </w:rPr>
        <w:t>的要求。</w:t>
      </w:r>
    </w:p>
    <w:p w14:paraId="6447961B">
      <w:pPr>
        <w:pStyle w:val="106"/>
        <w:spacing w:before="120" w:after="120"/>
      </w:pPr>
      <w:bookmarkStart w:id="109" w:name="_Toc226478811"/>
      <w:r>
        <w:rPr>
          <w:rFonts w:hint="eastAsia"/>
        </w:rPr>
        <w:t>机械性能试验</w:t>
      </w:r>
      <w:bookmarkEnd w:id="109"/>
    </w:p>
    <w:p w14:paraId="29568943">
      <w:pPr>
        <w:pStyle w:val="66"/>
        <w:spacing w:before="120" w:after="120"/>
      </w:pPr>
      <w:r>
        <w:rPr>
          <w:rFonts w:hint="eastAsia"/>
        </w:rPr>
        <w:t>装配精度</w:t>
      </w:r>
    </w:p>
    <w:p w14:paraId="77DCA80D">
      <w:pPr>
        <w:pStyle w:val="57"/>
        <w:ind w:firstLine="420"/>
      </w:pPr>
      <w:r>
        <w:rPr>
          <w:rFonts w:hint="eastAsia"/>
        </w:rPr>
        <w:t>用手轻轻晃动镜头各组件，观察是否有松动现象；使用塞规测量镜筒与镜片之间的配合间隙，判断是否符合4.4.1的要求。</w:t>
      </w:r>
    </w:p>
    <w:p w14:paraId="6727FD52">
      <w:pPr>
        <w:pStyle w:val="66"/>
        <w:spacing w:before="120" w:after="120"/>
      </w:pPr>
      <w:r>
        <w:rPr>
          <w:rFonts w:hint="eastAsia"/>
        </w:rPr>
        <w:t>接口配合</w:t>
      </w:r>
    </w:p>
    <w:p w14:paraId="042E23B6">
      <w:pPr>
        <w:pStyle w:val="57"/>
        <w:ind w:firstLine="420"/>
      </w:pPr>
      <w:r>
        <w:rPr>
          <w:rFonts w:hint="eastAsia"/>
        </w:rPr>
        <w:t>将镜头与标准接口工装进行插拔试验，重复10次，观察插拔过程是否顺畅，有无卡滞现象；连接后施加5 N的拉力，观察是否有松动，判断是否符合4.4.2的要求。</w:t>
      </w:r>
    </w:p>
    <w:p w14:paraId="791CA653">
      <w:pPr>
        <w:pStyle w:val="66"/>
        <w:spacing w:before="120" w:after="120"/>
      </w:pPr>
      <w:r>
        <w:rPr>
          <w:rFonts w:hint="eastAsia"/>
        </w:rPr>
        <w:t>调节性能</w:t>
      </w:r>
    </w:p>
    <w:p w14:paraId="5B25BA9B">
      <w:pPr>
        <w:pStyle w:val="57"/>
        <w:ind w:firstLine="420"/>
      </w:pPr>
      <w:r>
        <w:rPr>
          <w:rFonts w:hint="eastAsia"/>
        </w:rPr>
        <w:t>对于可调节镜头，</w:t>
      </w:r>
      <w:r>
        <w:rPr>
          <w:rFonts w:hint="eastAsia"/>
          <w:color w:val="000000" w:themeColor="text1"/>
          <w14:textFill>
            <w14:solidFill>
              <w14:schemeClr w14:val="tx1"/>
            </w14:solidFill>
          </w14:textFill>
        </w:rPr>
        <w:t>自</w:t>
      </w:r>
      <w:r>
        <w:rPr>
          <w:rFonts w:hint="eastAsia"/>
        </w:rPr>
        <w:t>动调节焦距和光圈，观察调节机构的灵活性和平稳性，使用光学测试系统验证调节范围的准确性，判断是否符合4.4.3的要求。</w:t>
      </w:r>
    </w:p>
    <w:p w14:paraId="5174C145">
      <w:pPr>
        <w:pStyle w:val="106"/>
        <w:spacing w:before="120" w:after="120"/>
      </w:pPr>
      <w:bookmarkStart w:id="110" w:name="_Toc226478812"/>
      <w:r>
        <w:rPr>
          <w:rFonts w:hint="eastAsia"/>
        </w:rPr>
        <w:t>环境适应性试验</w:t>
      </w:r>
      <w:bookmarkEnd w:id="110"/>
    </w:p>
    <w:p w14:paraId="072762AA">
      <w:pPr>
        <w:pStyle w:val="66"/>
        <w:spacing w:before="120" w:after="120"/>
      </w:pPr>
      <w:r>
        <w:rPr>
          <w:rFonts w:hint="eastAsia"/>
        </w:rPr>
        <w:t>高低温性能</w:t>
      </w:r>
    </w:p>
    <w:p w14:paraId="0D00CB22">
      <w:pPr>
        <w:pStyle w:val="57"/>
        <w:ind w:firstLine="420"/>
      </w:pPr>
      <w:r>
        <w:rPr>
          <w:rFonts w:hint="eastAsia"/>
        </w:rPr>
        <w:t>按照GB/T 2423.1和GB/T 2423.2的规定进行试验，将镜头放入高低温试验箱中，在无人机实际应用场景的温度范围内保温4小时，恢复至室温后测试光学分辨率，判断是否符合4.5.1的要求。</w:t>
      </w:r>
    </w:p>
    <w:p w14:paraId="727D93BE">
      <w:pPr>
        <w:pStyle w:val="66"/>
        <w:spacing w:before="120" w:after="120"/>
      </w:pPr>
      <w:r>
        <w:rPr>
          <w:rFonts w:hint="eastAsia"/>
        </w:rPr>
        <w:t>湿热性能</w:t>
      </w:r>
    </w:p>
    <w:p w14:paraId="5699C94C">
      <w:pPr>
        <w:pStyle w:val="57"/>
        <w:ind w:firstLine="420"/>
      </w:pPr>
      <w:r>
        <w:rPr>
          <w:rFonts w:hint="eastAsia"/>
        </w:rPr>
        <w:t>按照GB/T 2423.3的规定进行试验，将镜头放入湿热试验箱中，在温度40 ℃±2 ℃、相对湿度90%～95%的条件下持续放置48 h，取出后观察外观并测试光学性能，判断是否符合4.5.2的要求。</w:t>
      </w:r>
    </w:p>
    <w:p w14:paraId="64CC4A64">
      <w:pPr>
        <w:pStyle w:val="66"/>
        <w:spacing w:before="120" w:after="120"/>
      </w:pPr>
      <w:r>
        <w:rPr>
          <w:rFonts w:hint="eastAsia"/>
        </w:rPr>
        <w:t>振动性能</w:t>
      </w:r>
    </w:p>
    <w:p w14:paraId="0C4EB9BE">
      <w:pPr>
        <w:pStyle w:val="57"/>
        <w:ind w:firstLine="420"/>
      </w:pPr>
      <w:r>
        <w:rPr>
          <w:rFonts w:hint="eastAsia"/>
        </w:rPr>
        <w:t>按照GB/T 2423.10的规定进行试验，将镜头固定在振动试验台上，在频率10 Hz～2000 Hz、加速度5 g的条件下，每个轴向振动30分钟，试验后检查结构完整性并测试光学性能，判断是否符合4.5.3的要求。</w:t>
      </w:r>
    </w:p>
    <w:p w14:paraId="43387894">
      <w:pPr>
        <w:pStyle w:val="66"/>
        <w:spacing w:before="120" w:after="120"/>
      </w:pPr>
      <w:r>
        <w:rPr>
          <w:rFonts w:hint="eastAsia"/>
        </w:rPr>
        <w:t>低气压性能</w:t>
      </w:r>
    </w:p>
    <w:p w14:paraId="68769556">
      <w:pPr>
        <w:pStyle w:val="57"/>
        <w:ind w:firstLine="420"/>
      </w:pPr>
      <w:r>
        <w:rPr>
          <w:rFonts w:hint="eastAsia"/>
        </w:rPr>
        <w:t>按照GB/T 2423.25的规定进行试验，将镜头放入低气压试验箱中，将气压降至5 kPa并保温2小时，试验过程中测试光学性能，试验后检查外观，判断是否符合4.5.4的要求。</w:t>
      </w:r>
    </w:p>
    <w:p w14:paraId="284C00B3">
      <w:pPr>
        <w:pStyle w:val="66"/>
        <w:spacing w:before="120" w:after="120"/>
      </w:pPr>
      <w:r>
        <w:rPr>
          <w:rFonts w:hint="eastAsia"/>
        </w:rPr>
        <w:t>耐盐雾性能</w:t>
      </w:r>
    </w:p>
    <w:p w14:paraId="06C3A18E">
      <w:pPr>
        <w:pStyle w:val="57"/>
        <w:ind w:firstLine="420"/>
      </w:pPr>
      <w:r>
        <w:rPr>
          <w:rFonts w:hint="eastAsia"/>
        </w:rPr>
        <w:t>按照GB/T 10125的规定进行中性盐雾试验，试验时间48 h，试验后取出镜头，用清水冲洗并晾干，观察金属部件锈蚀情况和涂层状态，测试光学性能，判断是否符合4.5.5的要求。</w:t>
      </w:r>
    </w:p>
    <w:p w14:paraId="1A1985DA">
      <w:pPr>
        <w:pStyle w:val="106"/>
        <w:spacing w:before="120" w:after="120"/>
      </w:pPr>
      <w:bookmarkStart w:id="111" w:name="_Toc226478813"/>
      <w:r>
        <w:rPr>
          <w:rFonts w:hint="eastAsia"/>
        </w:rPr>
        <w:t>可靠性试验</w:t>
      </w:r>
      <w:bookmarkEnd w:id="111"/>
    </w:p>
    <w:p w14:paraId="6030B7B0">
      <w:pPr>
        <w:pStyle w:val="66"/>
        <w:spacing w:before="120" w:after="120"/>
      </w:pPr>
      <w:r>
        <w:rPr>
          <w:rFonts w:hint="eastAsia"/>
        </w:rPr>
        <w:t>工作寿命</w:t>
      </w:r>
    </w:p>
    <w:p w14:paraId="4803BD51">
      <w:pPr>
        <w:pStyle w:val="57"/>
        <w:ind w:firstLine="420"/>
      </w:pPr>
      <w:r>
        <w:rPr>
          <w:rFonts w:hint="eastAsia"/>
        </w:rPr>
        <w:t>将镜头安装在模拟无人机工作环境的试验平台上，在正常工作条件下连续运行，记录工作时间，直至光学性能下降超过10%，判断工作寿命是否符合4.6.1的要求。</w:t>
      </w:r>
    </w:p>
    <w:p w14:paraId="5282B939">
      <w:pPr>
        <w:pStyle w:val="66"/>
        <w:spacing w:before="120" w:after="120"/>
      </w:pPr>
      <w:r>
        <w:rPr>
          <w:rFonts w:hint="eastAsia"/>
        </w:rPr>
        <w:t>稳定性</w:t>
      </w:r>
    </w:p>
    <w:p w14:paraId="7C088FA7">
      <w:pPr>
        <w:pStyle w:val="57"/>
        <w:ind w:firstLine="420"/>
      </w:pPr>
      <w:r>
        <w:rPr>
          <w:rFonts w:hint="eastAsia"/>
        </w:rPr>
        <w:t>将镜头在正常工作条件下连续工作24小时，分别在工作开始和结束时测试光学分辨率、透射比等性能指标，计算变化量，判断是否符合4.6.2的要求。</w:t>
      </w:r>
    </w:p>
    <w:p w14:paraId="6F7BF29A">
      <w:pPr>
        <w:pStyle w:val="66"/>
        <w:spacing w:before="120" w:after="120"/>
      </w:pPr>
      <w:r>
        <w:rPr>
          <w:rFonts w:hint="eastAsia"/>
        </w:rPr>
        <w:t>耐冲击性能</w:t>
      </w:r>
    </w:p>
    <w:p w14:paraId="0116DE62">
      <w:pPr>
        <w:pStyle w:val="57"/>
        <w:ind w:firstLine="420"/>
      </w:pPr>
      <w:r>
        <w:rPr>
          <w:rFonts w:hint="eastAsia"/>
        </w:rPr>
        <w:t>按照</w:t>
      </w:r>
      <w:r>
        <w:t>JB/T</w:t>
      </w:r>
      <w:r>
        <w:rPr>
          <w:rFonts w:hint="eastAsia"/>
        </w:rPr>
        <w:t xml:space="preserve"> </w:t>
      </w:r>
      <w:r>
        <w:t>13702.3</w:t>
      </w:r>
      <w:r>
        <w:rPr>
          <w:rFonts w:hint="eastAsia"/>
        </w:rPr>
        <w:t>中的规定进行实验，判断是否符合4.6.3的要求。</w:t>
      </w:r>
    </w:p>
    <w:p w14:paraId="655E0062">
      <w:pPr>
        <w:pStyle w:val="66"/>
        <w:spacing w:before="120" w:after="120"/>
      </w:pPr>
      <w:r>
        <w:rPr>
          <w:rFonts w:hint="eastAsia"/>
        </w:rPr>
        <w:t>防抖性能</w:t>
      </w:r>
    </w:p>
    <w:p w14:paraId="6241A4F0">
      <w:pPr>
        <w:pStyle w:val="57"/>
        <w:ind w:firstLine="420"/>
      </w:pPr>
      <w:r>
        <w:rPr>
          <w:rFonts w:hint="eastAsia"/>
        </w:rPr>
        <w:t>激光测振仪扫频确认镜头镜组自身谐振点频率，判断是否符合4.6.4的要求。</w:t>
      </w:r>
    </w:p>
    <w:p w14:paraId="0B6181BA">
      <w:pPr>
        <w:pStyle w:val="106"/>
        <w:spacing w:before="120" w:after="120"/>
      </w:pPr>
      <w:bookmarkStart w:id="112" w:name="_Toc226478814"/>
      <w:r>
        <w:rPr>
          <w:rFonts w:hint="eastAsia"/>
        </w:rPr>
        <w:t>无热化试验</w:t>
      </w:r>
      <w:bookmarkEnd w:id="112"/>
    </w:p>
    <w:p w14:paraId="36BA7DAF">
      <w:pPr>
        <w:pStyle w:val="57"/>
        <w:ind w:firstLine="420"/>
      </w:pPr>
      <w:r>
        <w:rPr>
          <w:rFonts w:hint="eastAsia"/>
        </w:rPr>
        <w:t>按照GB/T 2423.1和GB/T 2423.2的规定，将镜头置于高低温试验箱中，在-40 ℃～60 ℃范围内进行温度循环试验，分别在常温、极限低温、极限高温及温度切换过程中，通过光学测试系统测量光学分辨率、像面照度均匀性，计算性能变化量，判断是否符合4.7的要求</w:t>
      </w:r>
    </w:p>
    <w:p w14:paraId="2B74767F">
      <w:pPr>
        <w:pStyle w:val="106"/>
        <w:spacing w:before="120" w:after="120"/>
      </w:pPr>
      <w:bookmarkStart w:id="113" w:name="_Toc226478815"/>
      <w:r>
        <w:t>系统整合与实拍试</w:t>
      </w:r>
      <w:r>
        <w:rPr>
          <w:rFonts w:hint="eastAsia"/>
        </w:rPr>
        <w:t>验</w:t>
      </w:r>
      <w:bookmarkEnd w:id="113"/>
    </w:p>
    <w:p w14:paraId="2DF2AA66">
      <w:pPr>
        <w:pStyle w:val="166"/>
      </w:pPr>
      <w:r>
        <w:t>实验室模拟测试：在光学平台上，将镜头与相机传感器组装，在可控环境</w:t>
      </w:r>
      <w:r>
        <w:rPr>
          <w:rFonts w:hint="eastAsia"/>
        </w:rPr>
        <w:t>、镜头不同变倍比</w:t>
      </w:r>
      <w:r>
        <w:t>下拍摄ISO 12233分辨率标准测试标板，定量分析成像质量。</w:t>
      </w:r>
    </w:p>
    <w:p w14:paraId="517FD0BD">
      <w:pPr>
        <w:pStyle w:val="166"/>
      </w:pPr>
      <w:r>
        <w:t>地面与飞行测试：搭载于无人机进行实际飞行测试。在不同的飞行高度、速度下拍摄，评估动态成像效果、防抖性能以及整个光电系统的工作稳定性。</w:t>
      </w:r>
    </w:p>
    <w:p w14:paraId="2F77B9A7">
      <w:pPr>
        <w:pStyle w:val="105"/>
        <w:spacing w:before="240" w:after="240"/>
      </w:pPr>
      <w:bookmarkStart w:id="114" w:name="_Toc216256302"/>
      <w:bookmarkStart w:id="115" w:name="_Toc226478816"/>
      <w:r>
        <w:rPr>
          <w:rFonts w:hint="eastAsia"/>
        </w:rPr>
        <w:t>检验规则</w:t>
      </w:r>
      <w:bookmarkEnd w:id="114"/>
      <w:bookmarkEnd w:id="115"/>
    </w:p>
    <w:p w14:paraId="1F1A1117">
      <w:pPr>
        <w:pStyle w:val="106"/>
        <w:spacing w:before="120" w:after="120"/>
      </w:pPr>
      <w:bookmarkStart w:id="116" w:name="_Toc226478817"/>
      <w:r>
        <w:rPr>
          <w:rFonts w:hint="eastAsia"/>
        </w:rPr>
        <w:t>检验分类</w:t>
      </w:r>
      <w:bookmarkEnd w:id="116"/>
    </w:p>
    <w:p w14:paraId="460E5587">
      <w:pPr>
        <w:pStyle w:val="57"/>
        <w:ind w:firstLine="420"/>
      </w:pPr>
      <w:r>
        <w:rPr>
          <w:rFonts w:hint="eastAsia"/>
        </w:rPr>
        <w:t>镜头检验分为出厂检验和型式检验。</w:t>
      </w:r>
    </w:p>
    <w:p w14:paraId="2EF40265">
      <w:pPr>
        <w:pStyle w:val="106"/>
        <w:spacing w:before="120" w:after="120"/>
      </w:pPr>
      <w:bookmarkStart w:id="117" w:name="_Toc226478818"/>
      <w:r>
        <w:rPr>
          <w:rFonts w:hint="eastAsia"/>
        </w:rPr>
        <w:t>出厂检验</w:t>
      </w:r>
      <w:bookmarkEnd w:id="117"/>
    </w:p>
    <w:p w14:paraId="620CBB2D">
      <w:pPr>
        <w:pStyle w:val="166"/>
      </w:pPr>
      <w:r>
        <w:rPr>
          <w:rFonts w:hint="eastAsia"/>
        </w:rPr>
        <w:t>每批产品出厂前均需进行出厂检验，检验合格并附检验合格证明后方可出厂。</w:t>
      </w:r>
    </w:p>
    <w:p w14:paraId="1D758910">
      <w:pPr>
        <w:pStyle w:val="166"/>
      </w:pPr>
      <w:r>
        <w:rPr>
          <w:rFonts w:hint="eastAsia"/>
        </w:rPr>
        <w:t>出厂检验项目包括：外观要求、光学分辨率、相对孔径、轻量化系数、装配精度、接口配合、无热化试验。</w:t>
      </w:r>
    </w:p>
    <w:p w14:paraId="4117EAE0">
      <w:pPr>
        <w:pStyle w:val="166"/>
      </w:pPr>
      <w:r>
        <w:rPr>
          <w:rFonts w:hint="eastAsia"/>
        </w:rPr>
        <w:t>出厂检验按GB/T 2828.1的规定执行，采用一次抽样方案，检验水平为Ⅱ，接收质量限（AQL）为2.5，抽样方案见表1。</w:t>
      </w:r>
    </w:p>
    <w:p w14:paraId="4D9A78D4">
      <w:pPr>
        <w:pStyle w:val="113"/>
        <w:spacing w:before="120" w:after="120"/>
      </w:pPr>
      <w:r>
        <w:rPr>
          <w:rFonts w:hint="eastAsia"/>
        </w:rPr>
        <w:t>出厂检验抽样方案</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3"/>
        <w:gridCol w:w="2333"/>
        <w:gridCol w:w="2334"/>
        <w:gridCol w:w="2334"/>
      </w:tblGrid>
      <w:tr w14:paraId="25D3F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3" w:type="dxa"/>
            <w:tcBorders>
              <w:top w:val="single" w:color="auto" w:sz="8" w:space="0"/>
              <w:bottom w:val="single" w:color="auto" w:sz="8" w:space="0"/>
            </w:tcBorders>
            <w:vAlign w:val="center"/>
          </w:tcPr>
          <w:p w14:paraId="3A1A349C">
            <w:pPr>
              <w:pStyle w:val="179"/>
            </w:pPr>
            <w:r>
              <w:rPr>
                <w:rFonts w:hint="eastAsia"/>
              </w:rPr>
              <w:t>批量范围（N）</w:t>
            </w:r>
          </w:p>
        </w:tc>
        <w:tc>
          <w:tcPr>
            <w:tcW w:w="2333" w:type="dxa"/>
            <w:tcBorders>
              <w:top w:val="single" w:color="auto" w:sz="8" w:space="0"/>
              <w:bottom w:val="single" w:color="auto" w:sz="8" w:space="0"/>
            </w:tcBorders>
            <w:vAlign w:val="center"/>
          </w:tcPr>
          <w:p w14:paraId="1A61051D">
            <w:pPr>
              <w:pStyle w:val="179"/>
            </w:pPr>
            <w:r>
              <w:rPr>
                <w:rFonts w:hint="eastAsia"/>
              </w:rPr>
              <w:t>样本量（n）</w:t>
            </w:r>
          </w:p>
        </w:tc>
        <w:tc>
          <w:tcPr>
            <w:tcW w:w="2334" w:type="dxa"/>
            <w:tcBorders>
              <w:top w:val="single" w:color="auto" w:sz="8" w:space="0"/>
              <w:bottom w:val="single" w:color="auto" w:sz="8" w:space="0"/>
            </w:tcBorders>
            <w:vAlign w:val="center"/>
          </w:tcPr>
          <w:p w14:paraId="170DE51B">
            <w:pPr>
              <w:pStyle w:val="179"/>
            </w:pPr>
            <w:r>
              <w:rPr>
                <w:rFonts w:hint="eastAsia"/>
              </w:rPr>
              <w:t>接收数（Ac）</w:t>
            </w:r>
          </w:p>
        </w:tc>
        <w:tc>
          <w:tcPr>
            <w:tcW w:w="2334" w:type="dxa"/>
            <w:tcBorders>
              <w:top w:val="single" w:color="auto" w:sz="8" w:space="0"/>
              <w:bottom w:val="single" w:color="auto" w:sz="8" w:space="0"/>
            </w:tcBorders>
            <w:vAlign w:val="center"/>
          </w:tcPr>
          <w:p w14:paraId="0B1AFFCC">
            <w:pPr>
              <w:pStyle w:val="179"/>
            </w:pPr>
            <w:r>
              <w:rPr>
                <w:rFonts w:hint="eastAsia"/>
              </w:rPr>
              <w:t>拒收数（Re）</w:t>
            </w:r>
          </w:p>
        </w:tc>
      </w:tr>
      <w:tr w14:paraId="2C642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tcBorders>
              <w:top w:val="single" w:color="auto" w:sz="8" w:space="0"/>
            </w:tcBorders>
            <w:vAlign w:val="center"/>
          </w:tcPr>
          <w:p w14:paraId="4FC7BA8F">
            <w:pPr>
              <w:pStyle w:val="179"/>
            </w:pPr>
            <w:r>
              <w:t>1</w:t>
            </w:r>
            <w:r>
              <w:rPr>
                <w:rFonts w:hint="eastAsia"/>
              </w:rPr>
              <w:t>～</w:t>
            </w:r>
            <w:r>
              <w:t>25</w:t>
            </w:r>
          </w:p>
        </w:tc>
        <w:tc>
          <w:tcPr>
            <w:tcW w:w="2333" w:type="dxa"/>
            <w:tcBorders>
              <w:top w:val="single" w:color="auto" w:sz="8" w:space="0"/>
            </w:tcBorders>
            <w:vAlign w:val="center"/>
          </w:tcPr>
          <w:p w14:paraId="3C4CCF00">
            <w:pPr>
              <w:pStyle w:val="179"/>
            </w:pPr>
            <w:r>
              <w:rPr>
                <w:rFonts w:hint="eastAsia"/>
              </w:rPr>
              <w:t>5</w:t>
            </w:r>
          </w:p>
        </w:tc>
        <w:tc>
          <w:tcPr>
            <w:tcW w:w="2334" w:type="dxa"/>
            <w:tcBorders>
              <w:top w:val="single" w:color="auto" w:sz="8" w:space="0"/>
            </w:tcBorders>
            <w:vAlign w:val="center"/>
          </w:tcPr>
          <w:p w14:paraId="69ADFEAD">
            <w:pPr>
              <w:pStyle w:val="179"/>
            </w:pPr>
            <w:r>
              <w:rPr>
                <w:rFonts w:hint="eastAsia"/>
              </w:rPr>
              <w:t>1</w:t>
            </w:r>
          </w:p>
        </w:tc>
        <w:tc>
          <w:tcPr>
            <w:tcW w:w="2334" w:type="dxa"/>
            <w:tcBorders>
              <w:top w:val="single" w:color="auto" w:sz="8" w:space="0"/>
            </w:tcBorders>
            <w:vAlign w:val="center"/>
          </w:tcPr>
          <w:p w14:paraId="53101E38">
            <w:pPr>
              <w:pStyle w:val="179"/>
            </w:pPr>
            <w:r>
              <w:rPr>
                <w:rFonts w:hint="eastAsia"/>
              </w:rPr>
              <w:t>2</w:t>
            </w:r>
          </w:p>
        </w:tc>
      </w:tr>
      <w:tr w14:paraId="2B1AE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Align w:val="center"/>
          </w:tcPr>
          <w:p w14:paraId="1A793D7B">
            <w:pPr>
              <w:pStyle w:val="179"/>
            </w:pPr>
            <w:r>
              <w:t>26</w:t>
            </w:r>
            <w:r>
              <w:rPr>
                <w:rFonts w:hint="eastAsia"/>
              </w:rPr>
              <w:t>～</w:t>
            </w:r>
            <w:r>
              <w:t>50</w:t>
            </w:r>
          </w:p>
        </w:tc>
        <w:tc>
          <w:tcPr>
            <w:tcW w:w="2333" w:type="dxa"/>
            <w:vAlign w:val="center"/>
          </w:tcPr>
          <w:p w14:paraId="38384A7C">
            <w:pPr>
              <w:pStyle w:val="179"/>
            </w:pPr>
            <w:r>
              <w:rPr>
                <w:rFonts w:hint="eastAsia"/>
              </w:rPr>
              <w:t>8</w:t>
            </w:r>
          </w:p>
        </w:tc>
        <w:tc>
          <w:tcPr>
            <w:tcW w:w="2334" w:type="dxa"/>
            <w:vAlign w:val="center"/>
          </w:tcPr>
          <w:p w14:paraId="628E56BB">
            <w:pPr>
              <w:pStyle w:val="179"/>
            </w:pPr>
            <w:r>
              <w:rPr>
                <w:rFonts w:hint="eastAsia"/>
              </w:rPr>
              <w:t>2</w:t>
            </w:r>
          </w:p>
        </w:tc>
        <w:tc>
          <w:tcPr>
            <w:tcW w:w="2334" w:type="dxa"/>
            <w:vAlign w:val="center"/>
          </w:tcPr>
          <w:p w14:paraId="09A21C0E">
            <w:pPr>
              <w:pStyle w:val="179"/>
            </w:pPr>
            <w:r>
              <w:rPr>
                <w:rFonts w:hint="eastAsia"/>
              </w:rPr>
              <w:t>3</w:t>
            </w:r>
          </w:p>
        </w:tc>
      </w:tr>
      <w:tr w14:paraId="05D98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Align w:val="center"/>
          </w:tcPr>
          <w:p w14:paraId="427F97DA">
            <w:pPr>
              <w:pStyle w:val="179"/>
            </w:pPr>
            <w:r>
              <w:t>51</w:t>
            </w:r>
            <w:r>
              <w:rPr>
                <w:rFonts w:hint="eastAsia"/>
              </w:rPr>
              <w:t>～</w:t>
            </w:r>
            <w:r>
              <w:t>150</w:t>
            </w:r>
          </w:p>
        </w:tc>
        <w:tc>
          <w:tcPr>
            <w:tcW w:w="2333" w:type="dxa"/>
            <w:vAlign w:val="center"/>
          </w:tcPr>
          <w:p w14:paraId="33F14BCE">
            <w:pPr>
              <w:pStyle w:val="179"/>
            </w:pPr>
            <w:r>
              <w:rPr>
                <w:rFonts w:hint="eastAsia"/>
              </w:rPr>
              <w:t>13</w:t>
            </w:r>
          </w:p>
        </w:tc>
        <w:tc>
          <w:tcPr>
            <w:tcW w:w="2334" w:type="dxa"/>
            <w:vAlign w:val="center"/>
          </w:tcPr>
          <w:p w14:paraId="4AF5EDDC">
            <w:pPr>
              <w:pStyle w:val="179"/>
            </w:pPr>
            <w:r>
              <w:rPr>
                <w:rFonts w:hint="eastAsia"/>
              </w:rPr>
              <w:t>3</w:t>
            </w:r>
          </w:p>
        </w:tc>
        <w:tc>
          <w:tcPr>
            <w:tcW w:w="2334" w:type="dxa"/>
            <w:vAlign w:val="center"/>
          </w:tcPr>
          <w:p w14:paraId="57B2EA76">
            <w:pPr>
              <w:pStyle w:val="179"/>
            </w:pPr>
            <w:r>
              <w:rPr>
                <w:rFonts w:hint="eastAsia"/>
              </w:rPr>
              <w:t>4</w:t>
            </w:r>
          </w:p>
        </w:tc>
      </w:tr>
      <w:tr w14:paraId="0A066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Align w:val="center"/>
          </w:tcPr>
          <w:p w14:paraId="06042F6C">
            <w:pPr>
              <w:widowControl/>
              <w:adjustRightInd/>
              <w:spacing w:line="240" w:lineRule="auto"/>
              <w:jc w:val="center"/>
              <w:rPr>
                <w:rFonts w:hint="eastAsia" w:ascii="宋体" w:hAnsi="宋体"/>
                <w:kern w:val="0"/>
                <w:sz w:val="18"/>
                <w:szCs w:val="18"/>
              </w:rPr>
            </w:pPr>
            <w:r>
              <w:rPr>
                <w:rFonts w:ascii="宋体" w:hAnsi="宋体"/>
                <w:sz w:val="18"/>
                <w:szCs w:val="18"/>
              </w:rPr>
              <w:t>151</w:t>
            </w:r>
            <w:r>
              <w:rPr>
                <w:rFonts w:hint="eastAsia" w:ascii="宋体" w:hAnsi="宋体"/>
                <w:sz w:val="18"/>
                <w:szCs w:val="18"/>
              </w:rPr>
              <w:t>～</w:t>
            </w:r>
            <w:r>
              <w:rPr>
                <w:rFonts w:ascii="宋体" w:hAnsi="宋体"/>
                <w:sz w:val="18"/>
                <w:szCs w:val="18"/>
              </w:rPr>
              <w:t>500</w:t>
            </w:r>
          </w:p>
        </w:tc>
        <w:tc>
          <w:tcPr>
            <w:tcW w:w="2333" w:type="dxa"/>
            <w:vAlign w:val="center"/>
          </w:tcPr>
          <w:p w14:paraId="699BE898">
            <w:pPr>
              <w:pStyle w:val="179"/>
            </w:pPr>
            <w:r>
              <w:rPr>
                <w:rFonts w:hint="eastAsia"/>
              </w:rPr>
              <w:t>20</w:t>
            </w:r>
          </w:p>
        </w:tc>
        <w:tc>
          <w:tcPr>
            <w:tcW w:w="2334" w:type="dxa"/>
            <w:vAlign w:val="center"/>
          </w:tcPr>
          <w:p w14:paraId="1D370F6C">
            <w:pPr>
              <w:pStyle w:val="179"/>
            </w:pPr>
            <w:r>
              <w:rPr>
                <w:rFonts w:hint="eastAsia"/>
              </w:rPr>
              <w:t>5</w:t>
            </w:r>
          </w:p>
        </w:tc>
        <w:tc>
          <w:tcPr>
            <w:tcW w:w="2334" w:type="dxa"/>
            <w:vAlign w:val="center"/>
          </w:tcPr>
          <w:p w14:paraId="645773E8">
            <w:pPr>
              <w:pStyle w:val="179"/>
            </w:pPr>
            <w:r>
              <w:rPr>
                <w:rFonts w:hint="eastAsia"/>
              </w:rPr>
              <w:t>6</w:t>
            </w:r>
          </w:p>
        </w:tc>
      </w:tr>
      <w:tr w14:paraId="3F36C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Align w:val="center"/>
          </w:tcPr>
          <w:p w14:paraId="3250E8B6">
            <w:pPr>
              <w:pStyle w:val="179"/>
              <w:rPr>
                <w:szCs w:val="18"/>
              </w:rPr>
            </w:pPr>
            <w:r>
              <w:rPr>
                <w:szCs w:val="18"/>
              </w:rPr>
              <w:t>501</w:t>
            </w:r>
            <w:r>
              <w:rPr>
                <w:rFonts w:hint="eastAsia" w:hAnsi="宋体"/>
                <w:szCs w:val="18"/>
              </w:rPr>
              <w:t>～</w:t>
            </w:r>
            <w:r>
              <w:rPr>
                <w:szCs w:val="18"/>
              </w:rPr>
              <w:t>1200</w:t>
            </w:r>
          </w:p>
        </w:tc>
        <w:tc>
          <w:tcPr>
            <w:tcW w:w="2333" w:type="dxa"/>
            <w:vAlign w:val="center"/>
          </w:tcPr>
          <w:p w14:paraId="64FC59DE">
            <w:pPr>
              <w:pStyle w:val="179"/>
            </w:pPr>
            <w:r>
              <w:rPr>
                <w:rFonts w:hint="eastAsia"/>
              </w:rPr>
              <w:t>32</w:t>
            </w:r>
          </w:p>
        </w:tc>
        <w:tc>
          <w:tcPr>
            <w:tcW w:w="2334" w:type="dxa"/>
            <w:vAlign w:val="center"/>
          </w:tcPr>
          <w:p w14:paraId="40108BFD">
            <w:pPr>
              <w:pStyle w:val="179"/>
            </w:pPr>
            <w:r>
              <w:rPr>
                <w:rFonts w:hint="eastAsia"/>
              </w:rPr>
              <w:t>7</w:t>
            </w:r>
          </w:p>
        </w:tc>
        <w:tc>
          <w:tcPr>
            <w:tcW w:w="2334" w:type="dxa"/>
            <w:vAlign w:val="center"/>
          </w:tcPr>
          <w:p w14:paraId="55D749CB">
            <w:pPr>
              <w:pStyle w:val="179"/>
            </w:pPr>
            <w:r>
              <w:rPr>
                <w:rFonts w:hint="eastAsia"/>
              </w:rPr>
              <w:t>8</w:t>
            </w:r>
          </w:p>
        </w:tc>
      </w:tr>
    </w:tbl>
    <w:p w14:paraId="333A9759">
      <w:pPr>
        <w:pStyle w:val="166"/>
      </w:pPr>
      <w:r>
        <w:rPr>
          <w:rFonts w:hint="eastAsia"/>
        </w:rPr>
        <w:t>检验结果判定：样本中不合格品数小于或等于接收数（Ac）时，该批产品合格；样本中不合格品数大于或等于拒收数（Re）时，该批产品不合格。对于不合格批次，应进行全检，剔除不合格品后重新提交检验。</w:t>
      </w:r>
    </w:p>
    <w:p w14:paraId="69CCFC68">
      <w:pPr>
        <w:pStyle w:val="106"/>
        <w:spacing w:before="120" w:after="120"/>
      </w:pPr>
      <w:bookmarkStart w:id="118" w:name="_Toc226478819"/>
      <w:r>
        <w:rPr>
          <w:rFonts w:hint="eastAsia"/>
        </w:rPr>
        <w:t>型式检验</w:t>
      </w:r>
      <w:bookmarkEnd w:id="118"/>
    </w:p>
    <w:p w14:paraId="77FC2221">
      <w:pPr>
        <w:pStyle w:val="166"/>
      </w:pPr>
      <w:r>
        <w:rPr>
          <w:rFonts w:hint="eastAsia"/>
        </w:rPr>
        <w:t>有下列情况之一时，应进行型式检验：</w:t>
      </w:r>
    </w:p>
    <w:p w14:paraId="1EB651F6">
      <w:pPr>
        <w:pStyle w:val="175"/>
      </w:pPr>
      <w:r>
        <w:rPr>
          <w:rFonts w:hint="eastAsia"/>
        </w:rPr>
        <w:t>新产品研发成功后或老产品转产时；</w:t>
      </w:r>
    </w:p>
    <w:p w14:paraId="53731B83">
      <w:pPr>
        <w:pStyle w:val="175"/>
      </w:pPr>
      <w:r>
        <w:rPr>
          <w:rFonts w:hint="eastAsia"/>
        </w:rPr>
        <w:t>产品结构、材料、工艺有重大改变，可能影响产品性能时；</w:t>
      </w:r>
    </w:p>
    <w:p w14:paraId="01F365EF">
      <w:pPr>
        <w:pStyle w:val="175"/>
      </w:pPr>
      <w:r>
        <w:rPr>
          <w:rFonts w:hint="eastAsia"/>
        </w:rPr>
        <w:t>产品停产6个月以上恢复生产时；</w:t>
      </w:r>
    </w:p>
    <w:p w14:paraId="719A202B">
      <w:pPr>
        <w:pStyle w:val="175"/>
      </w:pPr>
      <w:r>
        <w:rPr>
          <w:rFonts w:hint="eastAsia"/>
        </w:rPr>
        <w:t>连续生产12个月时；</w:t>
      </w:r>
    </w:p>
    <w:p w14:paraId="40D1011E">
      <w:pPr>
        <w:pStyle w:val="175"/>
      </w:pPr>
      <w:r>
        <w:rPr>
          <w:rFonts w:hint="eastAsia"/>
        </w:rPr>
        <w:t>出厂检验结果与上次型式检验结果有较大差异时；</w:t>
      </w:r>
    </w:p>
    <w:p w14:paraId="2D24B13E">
      <w:pPr>
        <w:pStyle w:val="175"/>
      </w:pPr>
      <w:r>
        <w:rPr>
          <w:rFonts w:hint="eastAsia"/>
        </w:rPr>
        <w:t>国家相关部门或客户提出型式检验要求时。</w:t>
      </w:r>
    </w:p>
    <w:p w14:paraId="73B06D17">
      <w:pPr>
        <w:pStyle w:val="166"/>
      </w:pPr>
      <w:r>
        <w:rPr>
          <w:rFonts w:hint="eastAsia"/>
        </w:rPr>
        <w:t>型式检验项目为本文件第4章规定的全部要求。</w:t>
      </w:r>
    </w:p>
    <w:p w14:paraId="5255F5D4">
      <w:pPr>
        <w:pStyle w:val="166"/>
      </w:pPr>
      <w:r>
        <w:rPr>
          <w:rFonts w:hint="eastAsia"/>
        </w:rPr>
        <w:t>型式检验的样本应从出厂检验合格的产品中随机抽取，样本量为3个，若样本量不足，可适当增加，但不得少于2个。</w:t>
      </w:r>
    </w:p>
    <w:p w14:paraId="46C4A433">
      <w:pPr>
        <w:pStyle w:val="166"/>
      </w:pPr>
      <w:r>
        <w:rPr>
          <w:rFonts w:hint="eastAsia"/>
        </w:rPr>
        <w:t>型式检验按GB/T 2829的规定执行，采用一次抽样方案，判别水平为Ⅱ，不合格质量水平（RQL）为10，抽样方案见表2。</w:t>
      </w:r>
    </w:p>
    <w:p w14:paraId="00DC1EBC">
      <w:pPr>
        <w:pStyle w:val="113"/>
        <w:spacing w:before="120" w:after="120"/>
      </w:pPr>
      <w:r>
        <w:rPr>
          <w:rFonts w:hint="eastAsia"/>
        </w:rPr>
        <w:t>型式检验抽样方案</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71872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1793BC7C">
            <w:pPr>
              <w:pStyle w:val="179"/>
            </w:pPr>
            <w:r>
              <w:rPr>
                <w:rFonts w:hint="eastAsia"/>
              </w:rPr>
              <w:t>样本量（n）</w:t>
            </w:r>
          </w:p>
        </w:tc>
        <w:tc>
          <w:tcPr>
            <w:tcW w:w="3112" w:type="dxa"/>
            <w:tcBorders>
              <w:top w:val="single" w:color="auto" w:sz="8" w:space="0"/>
              <w:bottom w:val="single" w:color="auto" w:sz="8" w:space="0"/>
            </w:tcBorders>
            <w:vAlign w:val="center"/>
          </w:tcPr>
          <w:p w14:paraId="19B29EA4">
            <w:pPr>
              <w:pStyle w:val="179"/>
            </w:pPr>
            <w:r>
              <w:rPr>
                <w:rFonts w:hint="eastAsia"/>
              </w:rPr>
              <w:t>接收数（Ac）</w:t>
            </w:r>
          </w:p>
        </w:tc>
        <w:tc>
          <w:tcPr>
            <w:tcW w:w="3112" w:type="dxa"/>
            <w:tcBorders>
              <w:top w:val="single" w:color="auto" w:sz="8" w:space="0"/>
              <w:bottom w:val="single" w:color="auto" w:sz="8" w:space="0"/>
            </w:tcBorders>
            <w:vAlign w:val="center"/>
          </w:tcPr>
          <w:p w14:paraId="747CC464">
            <w:pPr>
              <w:pStyle w:val="179"/>
            </w:pPr>
            <w:r>
              <w:rPr>
                <w:rFonts w:hint="eastAsia"/>
              </w:rPr>
              <w:t>拒收数（Re）</w:t>
            </w:r>
          </w:p>
        </w:tc>
      </w:tr>
      <w:tr w14:paraId="39BD6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699B9BD8">
            <w:pPr>
              <w:pStyle w:val="179"/>
            </w:pPr>
            <w:r>
              <w:rPr>
                <w:rFonts w:hint="eastAsia"/>
              </w:rPr>
              <w:t>3</w:t>
            </w:r>
          </w:p>
        </w:tc>
        <w:tc>
          <w:tcPr>
            <w:tcW w:w="3112" w:type="dxa"/>
            <w:tcBorders>
              <w:top w:val="single" w:color="auto" w:sz="8" w:space="0"/>
            </w:tcBorders>
            <w:vAlign w:val="center"/>
          </w:tcPr>
          <w:p w14:paraId="11B6940C">
            <w:pPr>
              <w:pStyle w:val="179"/>
            </w:pPr>
            <w:r>
              <w:rPr>
                <w:rFonts w:hint="eastAsia"/>
              </w:rPr>
              <w:t>0</w:t>
            </w:r>
          </w:p>
        </w:tc>
        <w:tc>
          <w:tcPr>
            <w:tcW w:w="3112" w:type="dxa"/>
            <w:tcBorders>
              <w:top w:val="single" w:color="auto" w:sz="8" w:space="0"/>
            </w:tcBorders>
            <w:vAlign w:val="center"/>
          </w:tcPr>
          <w:p w14:paraId="245A5D63">
            <w:pPr>
              <w:pStyle w:val="179"/>
            </w:pPr>
            <w:r>
              <w:rPr>
                <w:rFonts w:hint="eastAsia"/>
              </w:rPr>
              <w:t>1</w:t>
            </w:r>
          </w:p>
        </w:tc>
      </w:tr>
    </w:tbl>
    <w:p w14:paraId="333DDA9D">
      <w:pPr>
        <w:pStyle w:val="166"/>
      </w:pPr>
      <w:r>
        <w:rPr>
          <w:rFonts w:hint="eastAsia"/>
        </w:rPr>
        <w:t>检验结果判定：所有检验项目均合格时，型式检验合格；若有一个样本的任一项目不合格，应加倍抽取样本进行复检，复检后若仍有不合格项，则型式检验不合格。</w:t>
      </w:r>
    </w:p>
    <w:p w14:paraId="66F893EC">
      <w:pPr>
        <w:pStyle w:val="105"/>
        <w:spacing w:before="240" w:after="240"/>
      </w:pPr>
      <w:bookmarkStart w:id="119" w:name="_Toc226478820"/>
      <w:bookmarkStart w:id="120" w:name="_Toc216256303"/>
      <w:r>
        <w:rPr>
          <w:rFonts w:hint="eastAsia"/>
        </w:rPr>
        <w:t>标志、包装、运输和贮存</w:t>
      </w:r>
      <w:bookmarkEnd w:id="119"/>
      <w:bookmarkEnd w:id="120"/>
    </w:p>
    <w:p w14:paraId="694FAB3C">
      <w:pPr>
        <w:pStyle w:val="106"/>
        <w:spacing w:before="120" w:after="120"/>
      </w:pPr>
      <w:bookmarkStart w:id="121" w:name="_Toc226478821"/>
      <w:r>
        <w:rPr>
          <w:rFonts w:hint="eastAsia"/>
        </w:rPr>
        <w:t>标志</w:t>
      </w:r>
      <w:bookmarkEnd w:id="121"/>
    </w:p>
    <w:p w14:paraId="30690938">
      <w:pPr>
        <w:pStyle w:val="166"/>
      </w:pPr>
      <w:r>
        <w:rPr>
          <w:rFonts w:hint="eastAsia"/>
        </w:rPr>
        <w:t>产品标志：每个镜头上应清晰标注以下内容：</w:t>
      </w:r>
    </w:p>
    <w:p w14:paraId="48937CD0">
      <w:pPr>
        <w:pStyle w:val="175"/>
        <w:numPr>
          <w:ilvl w:val="0"/>
          <w:numId w:val="32"/>
        </w:numPr>
      </w:pPr>
      <w:r>
        <w:rPr>
          <w:rFonts w:hint="eastAsia"/>
        </w:rPr>
        <w:t>产品名称及型号；</w:t>
      </w:r>
    </w:p>
    <w:p w14:paraId="5D281EBD">
      <w:pPr>
        <w:pStyle w:val="175"/>
      </w:pPr>
      <w:r>
        <w:rPr>
          <w:rFonts w:hint="eastAsia"/>
        </w:rPr>
        <w:t>生产厂家名称或商标；</w:t>
      </w:r>
    </w:p>
    <w:p w14:paraId="67301711">
      <w:pPr>
        <w:pStyle w:val="175"/>
      </w:pPr>
      <w:r>
        <w:rPr>
          <w:rFonts w:hint="eastAsia"/>
        </w:rPr>
        <w:t>生产批号；</w:t>
      </w:r>
    </w:p>
    <w:p w14:paraId="3AF1E249">
      <w:pPr>
        <w:pStyle w:val="175"/>
      </w:pPr>
      <w:r>
        <w:rPr>
          <w:rFonts w:hint="eastAsia"/>
        </w:rPr>
        <w:t>焦距和相对孔径；</w:t>
      </w:r>
    </w:p>
    <w:p w14:paraId="6C82CEB4">
      <w:pPr>
        <w:pStyle w:val="175"/>
      </w:pPr>
      <w:r>
        <w:rPr>
          <w:rFonts w:hint="eastAsia"/>
        </w:rPr>
        <w:t>生产日期。</w:t>
      </w:r>
    </w:p>
    <w:p w14:paraId="7140B477">
      <w:pPr>
        <w:pStyle w:val="166"/>
      </w:pPr>
      <w:r>
        <w:rPr>
          <w:rFonts w:hint="eastAsia"/>
        </w:rPr>
        <w:t>包装标志：产品包装上应标注以下内容，符合GB/T 191的规定：</w:t>
      </w:r>
    </w:p>
    <w:p w14:paraId="5A583AC8">
      <w:pPr>
        <w:pStyle w:val="175"/>
        <w:numPr>
          <w:ilvl w:val="0"/>
          <w:numId w:val="33"/>
        </w:numPr>
      </w:pPr>
      <w:r>
        <w:rPr>
          <w:rFonts w:hint="eastAsia"/>
        </w:rPr>
        <w:t>产品名称、型号及数量；</w:t>
      </w:r>
    </w:p>
    <w:p w14:paraId="05D3E6BF">
      <w:pPr>
        <w:pStyle w:val="175"/>
      </w:pPr>
      <w:r>
        <w:rPr>
          <w:rFonts w:hint="eastAsia"/>
        </w:rPr>
        <w:t>生产厂家名称、地址、联系方式；</w:t>
      </w:r>
    </w:p>
    <w:p w14:paraId="2D47E9EE">
      <w:pPr>
        <w:pStyle w:val="175"/>
      </w:pPr>
      <w:r>
        <w:rPr>
          <w:rFonts w:hint="eastAsia"/>
        </w:rPr>
        <w:t>包装尺寸、毛重；</w:t>
      </w:r>
    </w:p>
    <w:p w14:paraId="3AE6204F">
      <w:pPr>
        <w:pStyle w:val="175"/>
      </w:pPr>
      <w:r>
        <w:rPr>
          <w:rFonts w:hint="eastAsia"/>
        </w:rPr>
        <w:t>“小心轻放”“怕湿”“向上”等储运图示标志；</w:t>
      </w:r>
    </w:p>
    <w:p w14:paraId="2972502A">
      <w:pPr>
        <w:pStyle w:val="175"/>
      </w:pPr>
      <w:r>
        <w:rPr>
          <w:rFonts w:hint="eastAsia"/>
        </w:rPr>
        <w:t>“检验合格”标志。</w:t>
      </w:r>
    </w:p>
    <w:p w14:paraId="217A3074">
      <w:pPr>
        <w:pStyle w:val="106"/>
        <w:spacing w:before="120" w:after="120"/>
      </w:pPr>
      <w:bookmarkStart w:id="122" w:name="_Toc226478822"/>
      <w:r>
        <w:rPr>
          <w:rFonts w:hint="eastAsia"/>
        </w:rPr>
        <w:t>包装</w:t>
      </w:r>
      <w:bookmarkEnd w:id="122"/>
    </w:p>
    <w:p w14:paraId="67A199C5">
      <w:pPr>
        <w:pStyle w:val="166"/>
      </w:pPr>
      <w:r>
        <w:rPr>
          <w:rFonts w:hint="eastAsia"/>
        </w:rPr>
        <w:t>镜头应先采用清洁、柔软的专用防尘袋包裹，再放入符合尺寸要求的泡沫塑料或纸质衬垫中，确保镜头在包装内无晃动。</w:t>
      </w:r>
    </w:p>
    <w:p w14:paraId="3D950D48">
      <w:pPr>
        <w:pStyle w:val="166"/>
      </w:pPr>
      <w:r>
        <w:rPr>
          <w:rFonts w:hint="eastAsia"/>
        </w:rPr>
        <w:t>装有镜头的衬垫应放入坚固的纸箱或塑料箱中，箱内可填充缓冲材料，防止运输过程中受到冲击。</w:t>
      </w:r>
    </w:p>
    <w:p w14:paraId="1A2B6085">
      <w:pPr>
        <w:pStyle w:val="166"/>
      </w:pPr>
      <w:r>
        <w:rPr>
          <w:rFonts w:hint="eastAsia"/>
        </w:rPr>
        <w:t>每个包装内应随附产品合格证、使用说明书、保修卡等文件，文件内容应完整、准确。</w:t>
      </w:r>
    </w:p>
    <w:p w14:paraId="0D228E3C">
      <w:pPr>
        <w:pStyle w:val="106"/>
        <w:spacing w:before="120" w:after="120"/>
      </w:pPr>
      <w:bookmarkStart w:id="123" w:name="_Toc226478823"/>
      <w:r>
        <w:rPr>
          <w:rFonts w:hint="eastAsia"/>
        </w:rPr>
        <w:t>运输</w:t>
      </w:r>
      <w:bookmarkEnd w:id="123"/>
    </w:p>
    <w:p w14:paraId="01B744F4">
      <w:pPr>
        <w:pStyle w:val="166"/>
      </w:pPr>
      <w:r>
        <w:rPr>
          <w:rFonts w:hint="eastAsia"/>
        </w:rPr>
        <w:t>产品运输时应选择清洁、干燥、防雨、防潮、防震的运输工具，避免与有毒、有害、腐蚀性物品及尖锐物品混装运输。</w:t>
      </w:r>
    </w:p>
    <w:p w14:paraId="6EDCFE1C">
      <w:pPr>
        <w:pStyle w:val="166"/>
      </w:pPr>
      <w:r>
        <w:rPr>
          <w:rFonts w:hint="eastAsia"/>
        </w:rPr>
        <w:t>运输过程中应轻装轻卸，严禁抛摔、撞击、挤压包装，运输温度范围为-20 ℃～50 ℃，相对湿度不大于85%。</w:t>
      </w:r>
    </w:p>
    <w:p w14:paraId="2F0D5E3A">
      <w:pPr>
        <w:pStyle w:val="166"/>
      </w:pPr>
      <w:r>
        <w:rPr>
          <w:rFonts w:hint="eastAsia"/>
        </w:rPr>
        <w:t>运输过程中应做好防护措施，防止产品受到剧烈振动、冲击和日晒雨淋。</w:t>
      </w:r>
    </w:p>
    <w:p w14:paraId="2EE4B0C3">
      <w:pPr>
        <w:pStyle w:val="106"/>
        <w:spacing w:before="120" w:after="120"/>
      </w:pPr>
      <w:bookmarkStart w:id="124" w:name="_Toc226478824"/>
      <w:r>
        <w:rPr>
          <w:rFonts w:hint="eastAsia"/>
        </w:rPr>
        <w:t>贮存</w:t>
      </w:r>
      <w:bookmarkEnd w:id="124"/>
    </w:p>
    <w:p w14:paraId="165DEC94">
      <w:pPr>
        <w:pStyle w:val="166"/>
      </w:pPr>
      <w:r>
        <w:rPr>
          <w:rFonts w:hint="eastAsia"/>
        </w:rPr>
        <w:t>产品应贮存在清洁、干燥、通风良好的库房内，库房温度应控制在-10 ℃～40 ℃，相对湿度不大于75%，无腐蚀性气体、粉尘和易燃易爆物品。</w:t>
      </w:r>
    </w:p>
    <w:p w14:paraId="2C49A509">
      <w:pPr>
        <w:pStyle w:val="166"/>
      </w:pPr>
      <w:r>
        <w:rPr>
          <w:rFonts w:hint="eastAsia"/>
        </w:rPr>
        <w:t>产品应放置在专用货架上，远离地面和墙壁，堆放高度不宜过高，防止压损包装和产品。</w:t>
      </w:r>
    </w:p>
    <w:p w14:paraId="204D17BF">
      <w:pPr>
        <w:pStyle w:val="166"/>
      </w:pPr>
      <w:r>
        <w:rPr>
          <w:rFonts w:hint="eastAsia"/>
        </w:rPr>
        <w:t>产品在库房内的贮存期限，在符合上述贮存条件下，自生产之日起不应超过2年，超过贮存期限的产品应重新进行检验，合格后方可使用。</w:t>
      </w:r>
    </w:p>
    <w:bookmarkEnd w:id="30"/>
    <w:p w14:paraId="4894CD2F">
      <w:pPr>
        <w:pStyle w:val="57"/>
        <w:ind w:firstLine="0" w:firstLineChars="0"/>
        <w:jc w:val="center"/>
      </w:pPr>
      <w:bookmarkStart w:id="125" w:name="BookMark8"/>
      <w:r>
        <w:rPr>
          <w:rFonts w:hint="eastAsia"/>
        </w:rPr>
        <w:drawing>
          <wp:inline distT="0" distB="0" distL="0" distR="0">
            <wp:extent cx="1485900" cy="317500"/>
            <wp:effectExtent l="0" t="0" r="0" b="6350"/>
            <wp:docPr id="483987276" name="图片 3"/>
            <wp:cNvGraphicFramePr/>
            <a:graphic xmlns:a="http://schemas.openxmlformats.org/drawingml/2006/main">
              <a:graphicData uri="http://schemas.openxmlformats.org/drawingml/2006/picture">
                <pic:pic xmlns:pic="http://schemas.openxmlformats.org/drawingml/2006/picture">
                  <pic:nvPicPr>
                    <pic:cNvPr id="483987276"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155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96E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AD6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BAB2">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ADB2">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D5F5">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9A4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8C6F">
    <w:pPr>
      <w:pStyle w:val="62"/>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4587">
    <w:pPr>
      <w:pStyle w:val="19"/>
      <w:jc w:val="right"/>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C"/>
    <w:rsid w:val="0000040A"/>
    <w:rsid w:val="00000A94"/>
    <w:rsid w:val="00001972"/>
    <w:rsid w:val="00001D9A"/>
    <w:rsid w:val="00003B4A"/>
    <w:rsid w:val="000062E6"/>
    <w:rsid w:val="00006F2E"/>
    <w:rsid w:val="00007B3A"/>
    <w:rsid w:val="000107E0"/>
    <w:rsid w:val="00011FDE"/>
    <w:rsid w:val="00012FFD"/>
    <w:rsid w:val="00014162"/>
    <w:rsid w:val="00014340"/>
    <w:rsid w:val="00016A9C"/>
    <w:rsid w:val="00022184"/>
    <w:rsid w:val="00022762"/>
    <w:rsid w:val="000238E0"/>
    <w:rsid w:val="000249DB"/>
    <w:rsid w:val="00024C98"/>
    <w:rsid w:val="0002586F"/>
    <w:rsid w:val="0002595E"/>
    <w:rsid w:val="000262D9"/>
    <w:rsid w:val="000267A5"/>
    <w:rsid w:val="00026D2E"/>
    <w:rsid w:val="000303C3"/>
    <w:rsid w:val="000304E5"/>
    <w:rsid w:val="000331D3"/>
    <w:rsid w:val="00033ECF"/>
    <w:rsid w:val="000346A5"/>
    <w:rsid w:val="000359C3"/>
    <w:rsid w:val="00035A7D"/>
    <w:rsid w:val="000365ED"/>
    <w:rsid w:val="00041E17"/>
    <w:rsid w:val="0004249A"/>
    <w:rsid w:val="00043282"/>
    <w:rsid w:val="00044286"/>
    <w:rsid w:val="00044A67"/>
    <w:rsid w:val="00047F28"/>
    <w:rsid w:val="000503AA"/>
    <w:rsid w:val="000506A1"/>
    <w:rsid w:val="000515DD"/>
    <w:rsid w:val="00051AEA"/>
    <w:rsid w:val="0005265A"/>
    <w:rsid w:val="000539DD"/>
    <w:rsid w:val="00053BD3"/>
    <w:rsid w:val="000556ED"/>
    <w:rsid w:val="00055FE2"/>
    <w:rsid w:val="0005616F"/>
    <w:rsid w:val="000573F8"/>
    <w:rsid w:val="00060C2E"/>
    <w:rsid w:val="00061033"/>
    <w:rsid w:val="000619E9"/>
    <w:rsid w:val="000622D4"/>
    <w:rsid w:val="0006357D"/>
    <w:rsid w:val="00067F1E"/>
    <w:rsid w:val="00070BF7"/>
    <w:rsid w:val="00071CC0"/>
    <w:rsid w:val="00071CFC"/>
    <w:rsid w:val="00073C8C"/>
    <w:rsid w:val="00075D0F"/>
    <w:rsid w:val="000761F4"/>
    <w:rsid w:val="00076BD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F4B"/>
    <w:rsid w:val="000A0B60"/>
    <w:rsid w:val="000A0EB8"/>
    <w:rsid w:val="000A19FC"/>
    <w:rsid w:val="000A1CB6"/>
    <w:rsid w:val="000A2433"/>
    <w:rsid w:val="000A296B"/>
    <w:rsid w:val="000A59A8"/>
    <w:rsid w:val="000A7311"/>
    <w:rsid w:val="000B060F"/>
    <w:rsid w:val="000B1592"/>
    <w:rsid w:val="000B1FF2"/>
    <w:rsid w:val="000B3CDA"/>
    <w:rsid w:val="000B5C5F"/>
    <w:rsid w:val="000B6A0B"/>
    <w:rsid w:val="000C0F6C"/>
    <w:rsid w:val="000C11DB"/>
    <w:rsid w:val="000C1492"/>
    <w:rsid w:val="000C15DD"/>
    <w:rsid w:val="000C2F93"/>
    <w:rsid w:val="000C2FBD"/>
    <w:rsid w:val="000C4B41"/>
    <w:rsid w:val="000C57D6"/>
    <w:rsid w:val="000C6362"/>
    <w:rsid w:val="000C7666"/>
    <w:rsid w:val="000D0A9C"/>
    <w:rsid w:val="000D1795"/>
    <w:rsid w:val="000D329A"/>
    <w:rsid w:val="000D4B9C"/>
    <w:rsid w:val="000D4EB6"/>
    <w:rsid w:val="000D6C99"/>
    <w:rsid w:val="000D753B"/>
    <w:rsid w:val="000E4C9E"/>
    <w:rsid w:val="000E6FD7"/>
    <w:rsid w:val="000E7144"/>
    <w:rsid w:val="000F06E1"/>
    <w:rsid w:val="000F0E3C"/>
    <w:rsid w:val="000F19D5"/>
    <w:rsid w:val="000F4050"/>
    <w:rsid w:val="000F47D2"/>
    <w:rsid w:val="000F4AEA"/>
    <w:rsid w:val="000F67E9"/>
    <w:rsid w:val="00101F6E"/>
    <w:rsid w:val="00102336"/>
    <w:rsid w:val="00102F9B"/>
    <w:rsid w:val="00104926"/>
    <w:rsid w:val="00106987"/>
    <w:rsid w:val="00113B1E"/>
    <w:rsid w:val="00115B98"/>
    <w:rsid w:val="0011711C"/>
    <w:rsid w:val="001236B2"/>
    <w:rsid w:val="00124E4F"/>
    <w:rsid w:val="001260B7"/>
    <w:rsid w:val="001265CB"/>
    <w:rsid w:val="001321C6"/>
    <w:rsid w:val="001325C4"/>
    <w:rsid w:val="00133010"/>
    <w:rsid w:val="001338EE"/>
    <w:rsid w:val="00133AAE"/>
    <w:rsid w:val="00135323"/>
    <w:rsid w:val="001356C4"/>
    <w:rsid w:val="00137565"/>
    <w:rsid w:val="001410D6"/>
    <w:rsid w:val="00141114"/>
    <w:rsid w:val="00142621"/>
    <w:rsid w:val="00142969"/>
    <w:rsid w:val="001446C2"/>
    <w:rsid w:val="001457E7"/>
    <w:rsid w:val="00145960"/>
    <w:rsid w:val="00145CB0"/>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98"/>
    <w:rsid w:val="001708E9"/>
    <w:rsid w:val="0017340B"/>
    <w:rsid w:val="00173FB1"/>
    <w:rsid w:val="00175765"/>
    <w:rsid w:val="00176DFD"/>
    <w:rsid w:val="001852C9"/>
    <w:rsid w:val="00187A0B"/>
    <w:rsid w:val="00190087"/>
    <w:rsid w:val="001913C4"/>
    <w:rsid w:val="0019348F"/>
    <w:rsid w:val="00193A07"/>
    <w:rsid w:val="00194064"/>
    <w:rsid w:val="0019484F"/>
    <w:rsid w:val="00194C95"/>
    <w:rsid w:val="00195C34"/>
    <w:rsid w:val="00196EF5"/>
    <w:rsid w:val="001A13B8"/>
    <w:rsid w:val="001A1A53"/>
    <w:rsid w:val="001A234A"/>
    <w:rsid w:val="001A4CF3"/>
    <w:rsid w:val="001A6696"/>
    <w:rsid w:val="001B06E8"/>
    <w:rsid w:val="001B0E48"/>
    <w:rsid w:val="001B61CC"/>
    <w:rsid w:val="001B71D0"/>
    <w:rsid w:val="001B71EE"/>
    <w:rsid w:val="001B7976"/>
    <w:rsid w:val="001C04A8"/>
    <w:rsid w:val="001C2C03"/>
    <w:rsid w:val="001C42F7"/>
    <w:rsid w:val="001C49E5"/>
    <w:rsid w:val="001C5DC1"/>
    <w:rsid w:val="001C680C"/>
    <w:rsid w:val="001C7FEA"/>
    <w:rsid w:val="001D0499"/>
    <w:rsid w:val="001D0BBE"/>
    <w:rsid w:val="001D0ED4"/>
    <w:rsid w:val="001D212F"/>
    <w:rsid w:val="001D29D7"/>
    <w:rsid w:val="001D2DE7"/>
    <w:rsid w:val="001D2F63"/>
    <w:rsid w:val="001D3119"/>
    <w:rsid w:val="001D411C"/>
    <w:rsid w:val="001D429C"/>
    <w:rsid w:val="001D50AE"/>
    <w:rsid w:val="001E19BB"/>
    <w:rsid w:val="001E1B6A"/>
    <w:rsid w:val="001E2484"/>
    <w:rsid w:val="001E3CC4"/>
    <w:rsid w:val="001E4882"/>
    <w:rsid w:val="001E73AB"/>
    <w:rsid w:val="001F092D"/>
    <w:rsid w:val="001F143A"/>
    <w:rsid w:val="001F1605"/>
    <w:rsid w:val="001F2508"/>
    <w:rsid w:val="001F292A"/>
    <w:rsid w:val="001F4816"/>
    <w:rsid w:val="001F54B3"/>
    <w:rsid w:val="001F69B4"/>
    <w:rsid w:val="001F77C7"/>
    <w:rsid w:val="00200183"/>
    <w:rsid w:val="00200333"/>
    <w:rsid w:val="0020107D"/>
    <w:rsid w:val="00202AA4"/>
    <w:rsid w:val="002031F7"/>
    <w:rsid w:val="002040E6"/>
    <w:rsid w:val="0020527B"/>
    <w:rsid w:val="00205F2C"/>
    <w:rsid w:val="00210B15"/>
    <w:rsid w:val="002142EA"/>
    <w:rsid w:val="0021504C"/>
    <w:rsid w:val="00215ADD"/>
    <w:rsid w:val="002169B5"/>
    <w:rsid w:val="00216A15"/>
    <w:rsid w:val="00217398"/>
    <w:rsid w:val="002204BB"/>
    <w:rsid w:val="00221B79"/>
    <w:rsid w:val="00221C6B"/>
    <w:rsid w:val="002253A1"/>
    <w:rsid w:val="0022591B"/>
    <w:rsid w:val="00225CF8"/>
    <w:rsid w:val="0022794E"/>
    <w:rsid w:val="00227D9F"/>
    <w:rsid w:val="002304B6"/>
    <w:rsid w:val="00233D64"/>
    <w:rsid w:val="0023482A"/>
    <w:rsid w:val="002359CB"/>
    <w:rsid w:val="00236DB8"/>
    <w:rsid w:val="00240458"/>
    <w:rsid w:val="002430DE"/>
    <w:rsid w:val="00243540"/>
    <w:rsid w:val="0024497B"/>
    <w:rsid w:val="00244F4A"/>
    <w:rsid w:val="0024515B"/>
    <w:rsid w:val="00246021"/>
    <w:rsid w:val="0024666E"/>
    <w:rsid w:val="00247F52"/>
    <w:rsid w:val="00250B25"/>
    <w:rsid w:val="00250BBE"/>
    <w:rsid w:val="002515C2"/>
    <w:rsid w:val="0025194F"/>
    <w:rsid w:val="002562D7"/>
    <w:rsid w:val="002611EE"/>
    <w:rsid w:val="0026148A"/>
    <w:rsid w:val="00262696"/>
    <w:rsid w:val="00263D25"/>
    <w:rsid w:val="002643C3"/>
    <w:rsid w:val="00264A0C"/>
    <w:rsid w:val="00266EEB"/>
    <w:rsid w:val="00267EF4"/>
    <w:rsid w:val="00270CB8"/>
    <w:rsid w:val="00272B08"/>
    <w:rsid w:val="00277035"/>
    <w:rsid w:val="00281BB8"/>
    <w:rsid w:val="00281E9E"/>
    <w:rsid w:val="00282405"/>
    <w:rsid w:val="00283AE5"/>
    <w:rsid w:val="00285170"/>
    <w:rsid w:val="00285361"/>
    <w:rsid w:val="00286E8E"/>
    <w:rsid w:val="00287856"/>
    <w:rsid w:val="00287A7C"/>
    <w:rsid w:val="00292B87"/>
    <w:rsid w:val="00292D60"/>
    <w:rsid w:val="0029338A"/>
    <w:rsid w:val="00293B30"/>
    <w:rsid w:val="00294D34"/>
    <w:rsid w:val="00294E3B"/>
    <w:rsid w:val="00296193"/>
    <w:rsid w:val="002969EC"/>
    <w:rsid w:val="00296C66"/>
    <w:rsid w:val="00296EBE"/>
    <w:rsid w:val="002974E3"/>
    <w:rsid w:val="002A084B"/>
    <w:rsid w:val="002A0C3B"/>
    <w:rsid w:val="002A0F39"/>
    <w:rsid w:val="002A1260"/>
    <w:rsid w:val="002A1589"/>
    <w:rsid w:val="002A1608"/>
    <w:rsid w:val="002A25DC"/>
    <w:rsid w:val="002A337E"/>
    <w:rsid w:val="002A3AAB"/>
    <w:rsid w:val="002A4CEA"/>
    <w:rsid w:val="002A5977"/>
    <w:rsid w:val="002A5A13"/>
    <w:rsid w:val="002A757F"/>
    <w:rsid w:val="002A7F44"/>
    <w:rsid w:val="002B0C40"/>
    <w:rsid w:val="002B1966"/>
    <w:rsid w:val="002B2A67"/>
    <w:rsid w:val="002B4508"/>
    <w:rsid w:val="002B5779"/>
    <w:rsid w:val="002B63D5"/>
    <w:rsid w:val="002B7332"/>
    <w:rsid w:val="002B7F51"/>
    <w:rsid w:val="002C09E7"/>
    <w:rsid w:val="002C1E06"/>
    <w:rsid w:val="002C3F07"/>
    <w:rsid w:val="002C5278"/>
    <w:rsid w:val="002C7EBB"/>
    <w:rsid w:val="002D020A"/>
    <w:rsid w:val="002D06C1"/>
    <w:rsid w:val="002D2BD3"/>
    <w:rsid w:val="002D42B5"/>
    <w:rsid w:val="002D4F1A"/>
    <w:rsid w:val="002D6EC6"/>
    <w:rsid w:val="002D79AC"/>
    <w:rsid w:val="002E039D"/>
    <w:rsid w:val="002E4D5A"/>
    <w:rsid w:val="002E6326"/>
    <w:rsid w:val="002F30E0"/>
    <w:rsid w:val="002F35E4"/>
    <w:rsid w:val="002F3730"/>
    <w:rsid w:val="002F38E1"/>
    <w:rsid w:val="002F7AF6"/>
    <w:rsid w:val="002F7B1D"/>
    <w:rsid w:val="002F7B42"/>
    <w:rsid w:val="002F7D41"/>
    <w:rsid w:val="003002F7"/>
    <w:rsid w:val="00300E63"/>
    <w:rsid w:val="00302251"/>
    <w:rsid w:val="00302F5F"/>
    <w:rsid w:val="0030441D"/>
    <w:rsid w:val="00306063"/>
    <w:rsid w:val="00313B85"/>
    <w:rsid w:val="00317279"/>
    <w:rsid w:val="00317988"/>
    <w:rsid w:val="0032141D"/>
    <w:rsid w:val="003221B4"/>
    <w:rsid w:val="0032258D"/>
    <w:rsid w:val="003226BF"/>
    <w:rsid w:val="00322E62"/>
    <w:rsid w:val="00324D13"/>
    <w:rsid w:val="00324EDD"/>
    <w:rsid w:val="00331640"/>
    <w:rsid w:val="003331E4"/>
    <w:rsid w:val="003337CD"/>
    <w:rsid w:val="00336681"/>
    <w:rsid w:val="00336C64"/>
    <w:rsid w:val="00337162"/>
    <w:rsid w:val="0034194F"/>
    <w:rsid w:val="00344605"/>
    <w:rsid w:val="00345828"/>
    <w:rsid w:val="0034631B"/>
    <w:rsid w:val="003474AA"/>
    <w:rsid w:val="00350D1D"/>
    <w:rsid w:val="00352C83"/>
    <w:rsid w:val="00352F1A"/>
    <w:rsid w:val="0035700C"/>
    <w:rsid w:val="0036107C"/>
    <w:rsid w:val="003615D2"/>
    <w:rsid w:val="003621F0"/>
    <w:rsid w:val="0036429C"/>
    <w:rsid w:val="00364A53"/>
    <w:rsid w:val="003654CB"/>
    <w:rsid w:val="00365AA9"/>
    <w:rsid w:val="00365F86"/>
    <w:rsid w:val="00365F87"/>
    <w:rsid w:val="00366E89"/>
    <w:rsid w:val="003705F4"/>
    <w:rsid w:val="00370D58"/>
    <w:rsid w:val="00371316"/>
    <w:rsid w:val="00374497"/>
    <w:rsid w:val="00376713"/>
    <w:rsid w:val="00376B85"/>
    <w:rsid w:val="00380387"/>
    <w:rsid w:val="00381815"/>
    <w:rsid w:val="003819AF"/>
    <w:rsid w:val="003820E9"/>
    <w:rsid w:val="00382DE7"/>
    <w:rsid w:val="00384FFC"/>
    <w:rsid w:val="00386893"/>
    <w:rsid w:val="003872FC"/>
    <w:rsid w:val="00387ADC"/>
    <w:rsid w:val="00390020"/>
    <w:rsid w:val="003903D6"/>
    <w:rsid w:val="00390EE6"/>
    <w:rsid w:val="0039118F"/>
    <w:rsid w:val="00391E88"/>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A69"/>
    <w:rsid w:val="003D6D61"/>
    <w:rsid w:val="003D71CE"/>
    <w:rsid w:val="003E019F"/>
    <w:rsid w:val="003E091D"/>
    <w:rsid w:val="003E1C53"/>
    <w:rsid w:val="003E2A69"/>
    <w:rsid w:val="003E2D49"/>
    <w:rsid w:val="003E2E34"/>
    <w:rsid w:val="003E2FD4"/>
    <w:rsid w:val="003E49F6"/>
    <w:rsid w:val="003E660F"/>
    <w:rsid w:val="003F0841"/>
    <w:rsid w:val="003F23D3"/>
    <w:rsid w:val="003F3F08"/>
    <w:rsid w:val="003F49F1"/>
    <w:rsid w:val="003F6272"/>
    <w:rsid w:val="00400E72"/>
    <w:rsid w:val="00401400"/>
    <w:rsid w:val="00404869"/>
    <w:rsid w:val="00405884"/>
    <w:rsid w:val="00406B8B"/>
    <w:rsid w:val="00407D39"/>
    <w:rsid w:val="00412D69"/>
    <w:rsid w:val="0041477A"/>
    <w:rsid w:val="004167A3"/>
    <w:rsid w:val="00432D3C"/>
    <w:rsid w:val="00432DAA"/>
    <w:rsid w:val="00433120"/>
    <w:rsid w:val="00434305"/>
    <w:rsid w:val="004358F6"/>
    <w:rsid w:val="00435DF7"/>
    <w:rsid w:val="0043741A"/>
    <w:rsid w:val="0044083F"/>
    <w:rsid w:val="00441AE7"/>
    <w:rsid w:val="00445574"/>
    <w:rsid w:val="004455BD"/>
    <w:rsid w:val="004467FB"/>
    <w:rsid w:val="00452D6B"/>
    <w:rsid w:val="00454484"/>
    <w:rsid w:val="0045517B"/>
    <w:rsid w:val="004552DF"/>
    <w:rsid w:val="00461A2C"/>
    <w:rsid w:val="00463B77"/>
    <w:rsid w:val="00463C7B"/>
    <w:rsid w:val="004644A6"/>
    <w:rsid w:val="004659BD"/>
    <w:rsid w:val="00467532"/>
    <w:rsid w:val="00467641"/>
    <w:rsid w:val="00467BBB"/>
    <w:rsid w:val="00470775"/>
    <w:rsid w:val="004746B1"/>
    <w:rsid w:val="0047583F"/>
    <w:rsid w:val="00475DE8"/>
    <w:rsid w:val="00481C44"/>
    <w:rsid w:val="00482EFE"/>
    <w:rsid w:val="0048336D"/>
    <w:rsid w:val="00483758"/>
    <w:rsid w:val="00484936"/>
    <w:rsid w:val="0048518B"/>
    <w:rsid w:val="0048567E"/>
    <w:rsid w:val="00485C89"/>
    <w:rsid w:val="00486BE3"/>
    <w:rsid w:val="004905E4"/>
    <w:rsid w:val="00490A89"/>
    <w:rsid w:val="00490AB4"/>
    <w:rsid w:val="00492F02"/>
    <w:rsid w:val="004939AE"/>
    <w:rsid w:val="004A12DF"/>
    <w:rsid w:val="004A1BA8"/>
    <w:rsid w:val="004A4037"/>
    <w:rsid w:val="004A4B57"/>
    <w:rsid w:val="004A63FA"/>
    <w:rsid w:val="004A67FC"/>
    <w:rsid w:val="004A6A3D"/>
    <w:rsid w:val="004B0272"/>
    <w:rsid w:val="004B09F9"/>
    <w:rsid w:val="004B0C6E"/>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2A1"/>
    <w:rsid w:val="004D2253"/>
    <w:rsid w:val="004D4406"/>
    <w:rsid w:val="004D7C42"/>
    <w:rsid w:val="004D7F95"/>
    <w:rsid w:val="004E0465"/>
    <w:rsid w:val="004E127B"/>
    <w:rsid w:val="004E1C0A"/>
    <w:rsid w:val="004E24C1"/>
    <w:rsid w:val="004E30C5"/>
    <w:rsid w:val="004E3DA0"/>
    <w:rsid w:val="004E4AA5"/>
    <w:rsid w:val="004E4AEE"/>
    <w:rsid w:val="004E59E3"/>
    <w:rsid w:val="004E67C0"/>
    <w:rsid w:val="004E7FCF"/>
    <w:rsid w:val="004F17BF"/>
    <w:rsid w:val="004F391A"/>
    <w:rsid w:val="004F3CFB"/>
    <w:rsid w:val="004F6456"/>
    <w:rsid w:val="004F696E"/>
    <w:rsid w:val="004F6C71"/>
    <w:rsid w:val="00501139"/>
    <w:rsid w:val="00502E98"/>
    <w:rsid w:val="0050363E"/>
    <w:rsid w:val="005039BC"/>
    <w:rsid w:val="005043BB"/>
    <w:rsid w:val="00504A3D"/>
    <w:rsid w:val="0050561D"/>
    <w:rsid w:val="00505767"/>
    <w:rsid w:val="005073F0"/>
    <w:rsid w:val="00510A7B"/>
    <w:rsid w:val="00511068"/>
    <w:rsid w:val="00512F6E"/>
    <w:rsid w:val="00513038"/>
    <w:rsid w:val="00514174"/>
    <w:rsid w:val="00516088"/>
    <w:rsid w:val="00516B0B"/>
    <w:rsid w:val="005220EC"/>
    <w:rsid w:val="00523F95"/>
    <w:rsid w:val="00524D65"/>
    <w:rsid w:val="00524F58"/>
    <w:rsid w:val="00525B16"/>
    <w:rsid w:val="00531A6F"/>
    <w:rsid w:val="0053203D"/>
    <w:rsid w:val="00533D04"/>
    <w:rsid w:val="00534804"/>
    <w:rsid w:val="00534BDF"/>
    <w:rsid w:val="005354EA"/>
    <w:rsid w:val="0053585F"/>
    <w:rsid w:val="00535EC4"/>
    <w:rsid w:val="00535ED9"/>
    <w:rsid w:val="0053692B"/>
    <w:rsid w:val="00541853"/>
    <w:rsid w:val="00543BDA"/>
    <w:rsid w:val="005441CC"/>
    <w:rsid w:val="005457CC"/>
    <w:rsid w:val="005479DA"/>
    <w:rsid w:val="00547BCC"/>
    <w:rsid w:val="0055013B"/>
    <w:rsid w:val="00551F6F"/>
    <w:rsid w:val="00555044"/>
    <w:rsid w:val="00561475"/>
    <w:rsid w:val="00562308"/>
    <w:rsid w:val="0056487B"/>
    <w:rsid w:val="00564FB9"/>
    <w:rsid w:val="00570D22"/>
    <w:rsid w:val="00573D9E"/>
    <w:rsid w:val="005754E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2B8"/>
    <w:rsid w:val="005A4A1B"/>
    <w:rsid w:val="005A6334"/>
    <w:rsid w:val="005A7830"/>
    <w:rsid w:val="005A7FCE"/>
    <w:rsid w:val="005B0F3F"/>
    <w:rsid w:val="005B191C"/>
    <w:rsid w:val="005B4903"/>
    <w:rsid w:val="005B51CE"/>
    <w:rsid w:val="005B5885"/>
    <w:rsid w:val="005B5946"/>
    <w:rsid w:val="005B5CD7"/>
    <w:rsid w:val="005B6CF6"/>
    <w:rsid w:val="005B7422"/>
    <w:rsid w:val="005C29B8"/>
    <w:rsid w:val="005C5F21"/>
    <w:rsid w:val="005C7156"/>
    <w:rsid w:val="005D0C75"/>
    <w:rsid w:val="005D1737"/>
    <w:rsid w:val="005D4171"/>
    <w:rsid w:val="005D6A95"/>
    <w:rsid w:val="005D6B2C"/>
    <w:rsid w:val="005D6D9C"/>
    <w:rsid w:val="005D7189"/>
    <w:rsid w:val="005D7D8C"/>
    <w:rsid w:val="005D7F48"/>
    <w:rsid w:val="005E1218"/>
    <w:rsid w:val="005E2335"/>
    <w:rsid w:val="005E2F57"/>
    <w:rsid w:val="005E34CA"/>
    <w:rsid w:val="005E3C18"/>
    <w:rsid w:val="005E4250"/>
    <w:rsid w:val="005E6812"/>
    <w:rsid w:val="005E7881"/>
    <w:rsid w:val="005E78E0"/>
    <w:rsid w:val="005F0D9C"/>
    <w:rsid w:val="005F25C9"/>
    <w:rsid w:val="005F284E"/>
    <w:rsid w:val="005F43DE"/>
    <w:rsid w:val="005F77D2"/>
    <w:rsid w:val="0060115C"/>
    <w:rsid w:val="006015CE"/>
    <w:rsid w:val="00603D12"/>
    <w:rsid w:val="00604784"/>
    <w:rsid w:val="00606419"/>
    <w:rsid w:val="00607D29"/>
    <w:rsid w:val="006117A2"/>
    <w:rsid w:val="00612952"/>
    <w:rsid w:val="00614CC1"/>
    <w:rsid w:val="00615A9D"/>
    <w:rsid w:val="00617387"/>
    <w:rsid w:val="006205D6"/>
    <w:rsid w:val="006223F1"/>
    <w:rsid w:val="0062368F"/>
    <w:rsid w:val="006252D8"/>
    <w:rsid w:val="006259BC"/>
    <w:rsid w:val="0062636B"/>
    <w:rsid w:val="00630175"/>
    <w:rsid w:val="00632182"/>
    <w:rsid w:val="00632AE0"/>
    <w:rsid w:val="00633C17"/>
    <w:rsid w:val="006345FC"/>
    <w:rsid w:val="00634742"/>
    <w:rsid w:val="00634D9E"/>
    <w:rsid w:val="00636E3E"/>
    <w:rsid w:val="00637692"/>
    <w:rsid w:val="006379F7"/>
    <w:rsid w:val="00637C26"/>
    <w:rsid w:val="00637E4D"/>
    <w:rsid w:val="00640620"/>
    <w:rsid w:val="006418B6"/>
    <w:rsid w:val="00641A1F"/>
    <w:rsid w:val="0064482D"/>
    <w:rsid w:val="00645904"/>
    <w:rsid w:val="00646924"/>
    <w:rsid w:val="0065103D"/>
    <w:rsid w:val="006510C8"/>
    <w:rsid w:val="00651ACB"/>
    <w:rsid w:val="00651C47"/>
    <w:rsid w:val="00652AB2"/>
    <w:rsid w:val="00653FED"/>
    <w:rsid w:val="00654EC0"/>
    <w:rsid w:val="0065525B"/>
    <w:rsid w:val="00655D4F"/>
    <w:rsid w:val="00656D29"/>
    <w:rsid w:val="00657151"/>
    <w:rsid w:val="006571F6"/>
    <w:rsid w:val="00664082"/>
    <w:rsid w:val="006640E5"/>
    <w:rsid w:val="006646F1"/>
    <w:rsid w:val="00664929"/>
    <w:rsid w:val="00664F62"/>
    <w:rsid w:val="006655E1"/>
    <w:rsid w:val="00665804"/>
    <w:rsid w:val="00672060"/>
    <w:rsid w:val="00672BFD"/>
    <w:rsid w:val="00673326"/>
    <w:rsid w:val="0067423B"/>
    <w:rsid w:val="006770F4"/>
    <w:rsid w:val="00677A84"/>
    <w:rsid w:val="0068026D"/>
    <w:rsid w:val="00680A27"/>
    <w:rsid w:val="006816A4"/>
    <w:rsid w:val="006819B8"/>
    <w:rsid w:val="006840A6"/>
    <w:rsid w:val="006850CD"/>
    <w:rsid w:val="00685AAB"/>
    <w:rsid w:val="00693962"/>
    <w:rsid w:val="00694C7C"/>
    <w:rsid w:val="006A07AA"/>
    <w:rsid w:val="006A25E5"/>
    <w:rsid w:val="006A2B46"/>
    <w:rsid w:val="006A336D"/>
    <w:rsid w:val="006A37B9"/>
    <w:rsid w:val="006B2672"/>
    <w:rsid w:val="006B54BF"/>
    <w:rsid w:val="006B5C7B"/>
    <w:rsid w:val="006B5F44"/>
    <w:rsid w:val="006B5F90"/>
    <w:rsid w:val="006B62E4"/>
    <w:rsid w:val="006C1BBA"/>
    <w:rsid w:val="006C2079"/>
    <w:rsid w:val="006C4FBB"/>
    <w:rsid w:val="006C5A62"/>
    <w:rsid w:val="006C5D68"/>
    <w:rsid w:val="006C6976"/>
    <w:rsid w:val="006C6DD0"/>
    <w:rsid w:val="006D04EA"/>
    <w:rsid w:val="006D097C"/>
    <w:rsid w:val="006D16C4"/>
    <w:rsid w:val="006D3E96"/>
    <w:rsid w:val="006D4515"/>
    <w:rsid w:val="006D4BB1"/>
    <w:rsid w:val="006D6593"/>
    <w:rsid w:val="006D7F9B"/>
    <w:rsid w:val="006E237B"/>
    <w:rsid w:val="006E31BD"/>
    <w:rsid w:val="006E41BE"/>
    <w:rsid w:val="006F03A8"/>
    <w:rsid w:val="006F2ACA"/>
    <w:rsid w:val="006F2ADC"/>
    <w:rsid w:val="006F2BFE"/>
    <w:rsid w:val="006F31E9"/>
    <w:rsid w:val="006F6284"/>
    <w:rsid w:val="007002C5"/>
    <w:rsid w:val="00700BCB"/>
    <w:rsid w:val="00700EB0"/>
    <w:rsid w:val="00704387"/>
    <w:rsid w:val="00705C87"/>
    <w:rsid w:val="00707669"/>
    <w:rsid w:val="007110DB"/>
    <w:rsid w:val="00711CBA"/>
    <w:rsid w:val="00711FB5"/>
    <w:rsid w:val="00712A01"/>
    <w:rsid w:val="00714F58"/>
    <w:rsid w:val="007156B2"/>
    <w:rsid w:val="007212C2"/>
    <w:rsid w:val="00722A20"/>
    <w:rsid w:val="00722FBF"/>
    <w:rsid w:val="00722FC2"/>
    <w:rsid w:val="00724E1B"/>
    <w:rsid w:val="00725949"/>
    <w:rsid w:val="00727F44"/>
    <w:rsid w:val="00727FA2"/>
    <w:rsid w:val="007307E9"/>
    <w:rsid w:val="007322D9"/>
    <w:rsid w:val="00732BC0"/>
    <w:rsid w:val="0073720F"/>
    <w:rsid w:val="00737796"/>
    <w:rsid w:val="0074165C"/>
    <w:rsid w:val="00742C35"/>
    <w:rsid w:val="007432CA"/>
    <w:rsid w:val="007439EB"/>
    <w:rsid w:val="00743CB4"/>
    <w:rsid w:val="00743F0A"/>
    <w:rsid w:val="007444E8"/>
    <w:rsid w:val="00745100"/>
    <w:rsid w:val="0074548E"/>
    <w:rsid w:val="00745773"/>
    <w:rsid w:val="00746800"/>
    <w:rsid w:val="007501A8"/>
    <w:rsid w:val="00750D61"/>
    <w:rsid w:val="00750EE1"/>
    <w:rsid w:val="00752B4D"/>
    <w:rsid w:val="00755402"/>
    <w:rsid w:val="00756AED"/>
    <w:rsid w:val="00756B26"/>
    <w:rsid w:val="00756EDF"/>
    <w:rsid w:val="00757BFC"/>
    <w:rsid w:val="007600E3"/>
    <w:rsid w:val="007637C7"/>
    <w:rsid w:val="007655ED"/>
    <w:rsid w:val="00765C43"/>
    <w:rsid w:val="00765EFB"/>
    <w:rsid w:val="00766D44"/>
    <w:rsid w:val="007671CA"/>
    <w:rsid w:val="00767C61"/>
    <w:rsid w:val="0077008A"/>
    <w:rsid w:val="00773C1F"/>
    <w:rsid w:val="00773DE6"/>
    <w:rsid w:val="00774DA4"/>
    <w:rsid w:val="007752D4"/>
    <w:rsid w:val="00776599"/>
    <w:rsid w:val="007801B6"/>
    <w:rsid w:val="0078114B"/>
    <w:rsid w:val="00781DD2"/>
    <w:rsid w:val="00783ECF"/>
    <w:rsid w:val="0078413A"/>
    <w:rsid w:val="00793206"/>
    <w:rsid w:val="007959E8"/>
    <w:rsid w:val="00795E9C"/>
    <w:rsid w:val="007960F4"/>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3CD"/>
    <w:rsid w:val="007C4593"/>
    <w:rsid w:val="007C5309"/>
    <w:rsid w:val="007C6069"/>
    <w:rsid w:val="007C725A"/>
    <w:rsid w:val="007D06C4"/>
    <w:rsid w:val="007D1352"/>
    <w:rsid w:val="007D2508"/>
    <w:rsid w:val="007D346A"/>
    <w:rsid w:val="007D6518"/>
    <w:rsid w:val="007D76BD"/>
    <w:rsid w:val="007E0BF1"/>
    <w:rsid w:val="007E1322"/>
    <w:rsid w:val="007E6A67"/>
    <w:rsid w:val="007F0ED8"/>
    <w:rsid w:val="007F0F63"/>
    <w:rsid w:val="007F3433"/>
    <w:rsid w:val="007F66A7"/>
    <w:rsid w:val="007F75CE"/>
    <w:rsid w:val="008013A4"/>
    <w:rsid w:val="008027CE"/>
    <w:rsid w:val="00802F42"/>
    <w:rsid w:val="00804383"/>
    <w:rsid w:val="00804BB7"/>
    <w:rsid w:val="00804D41"/>
    <w:rsid w:val="00810257"/>
    <w:rsid w:val="008104F5"/>
    <w:rsid w:val="00810B8B"/>
    <w:rsid w:val="00811072"/>
    <w:rsid w:val="00811369"/>
    <w:rsid w:val="00814D7F"/>
    <w:rsid w:val="00815419"/>
    <w:rsid w:val="008163C8"/>
    <w:rsid w:val="008164A1"/>
    <w:rsid w:val="00817325"/>
    <w:rsid w:val="008209E6"/>
    <w:rsid w:val="00821A6C"/>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F53"/>
    <w:rsid w:val="00854D78"/>
    <w:rsid w:val="00856B98"/>
    <w:rsid w:val="008603CE"/>
    <w:rsid w:val="008620FC"/>
    <w:rsid w:val="008627A5"/>
    <w:rsid w:val="00863E05"/>
    <w:rsid w:val="00865ACA"/>
    <w:rsid w:val="00865D28"/>
    <w:rsid w:val="00865F85"/>
    <w:rsid w:val="00867C10"/>
    <w:rsid w:val="00870439"/>
    <w:rsid w:val="00870DA1"/>
    <w:rsid w:val="008743EA"/>
    <w:rsid w:val="00883F93"/>
    <w:rsid w:val="00884DB3"/>
    <w:rsid w:val="008856E8"/>
    <w:rsid w:val="00885A9D"/>
    <w:rsid w:val="008864F6"/>
    <w:rsid w:val="00887072"/>
    <w:rsid w:val="0089049D"/>
    <w:rsid w:val="008928C9"/>
    <w:rsid w:val="008930CB"/>
    <w:rsid w:val="008938DC"/>
    <w:rsid w:val="00893E55"/>
    <w:rsid w:val="00893FD1"/>
    <w:rsid w:val="00894836"/>
    <w:rsid w:val="00895172"/>
    <w:rsid w:val="00895680"/>
    <w:rsid w:val="00896DFF"/>
    <w:rsid w:val="0089762C"/>
    <w:rsid w:val="008A173B"/>
    <w:rsid w:val="008A1893"/>
    <w:rsid w:val="008A57E6"/>
    <w:rsid w:val="008A6F81"/>
    <w:rsid w:val="008A7419"/>
    <w:rsid w:val="008A769A"/>
    <w:rsid w:val="008B0C9C"/>
    <w:rsid w:val="008B166D"/>
    <w:rsid w:val="008B17F4"/>
    <w:rsid w:val="008B3615"/>
    <w:rsid w:val="008B4AC4"/>
    <w:rsid w:val="008B50C8"/>
    <w:rsid w:val="008B5281"/>
    <w:rsid w:val="008B626D"/>
    <w:rsid w:val="008B7E05"/>
    <w:rsid w:val="008C07D7"/>
    <w:rsid w:val="008C1797"/>
    <w:rsid w:val="008C219C"/>
    <w:rsid w:val="008C475E"/>
    <w:rsid w:val="008C619A"/>
    <w:rsid w:val="008C735C"/>
    <w:rsid w:val="008D0CE8"/>
    <w:rsid w:val="008D2D1D"/>
    <w:rsid w:val="008D3CDF"/>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14D"/>
    <w:rsid w:val="008F4C29"/>
    <w:rsid w:val="008F70BD"/>
    <w:rsid w:val="008F74A3"/>
    <w:rsid w:val="008F788F"/>
    <w:rsid w:val="008F7EA2"/>
    <w:rsid w:val="00902722"/>
    <w:rsid w:val="009027BC"/>
    <w:rsid w:val="009052E8"/>
    <w:rsid w:val="009062E6"/>
    <w:rsid w:val="00911BE5"/>
    <w:rsid w:val="00913CA9"/>
    <w:rsid w:val="009145AE"/>
    <w:rsid w:val="009146CE"/>
    <w:rsid w:val="00914CA7"/>
    <w:rsid w:val="00915C3E"/>
    <w:rsid w:val="009161A8"/>
    <w:rsid w:val="00923AA6"/>
    <w:rsid w:val="009245AE"/>
    <w:rsid w:val="009245F5"/>
    <w:rsid w:val="009249EC"/>
    <w:rsid w:val="009273B3"/>
    <w:rsid w:val="0093004E"/>
    <w:rsid w:val="009305B5"/>
    <w:rsid w:val="009378DD"/>
    <w:rsid w:val="00941E0E"/>
    <w:rsid w:val="009429D5"/>
    <w:rsid w:val="00942BF1"/>
    <w:rsid w:val="00945180"/>
    <w:rsid w:val="00945428"/>
    <w:rsid w:val="0094607B"/>
    <w:rsid w:val="00953604"/>
    <w:rsid w:val="0095496B"/>
    <w:rsid w:val="0095645E"/>
    <w:rsid w:val="00957E9E"/>
    <w:rsid w:val="00960F1E"/>
    <w:rsid w:val="009610DC"/>
    <w:rsid w:val="00961490"/>
    <w:rsid w:val="0096381A"/>
    <w:rsid w:val="00965866"/>
    <w:rsid w:val="00965E04"/>
    <w:rsid w:val="009674AD"/>
    <w:rsid w:val="00970CDC"/>
    <w:rsid w:val="00973E8D"/>
    <w:rsid w:val="00973F2E"/>
    <w:rsid w:val="009740DB"/>
    <w:rsid w:val="00975727"/>
    <w:rsid w:val="00977010"/>
    <w:rsid w:val="00977AAF"/>
    <w:rsid w:val="00977D02"/>
    <w:rsid w:val="00977FF9"/>
    <w:rsid w:val="0098018A"/>
    <w:rsid w:val="009809BB"/>
    <w:rsid w:val="00982040"/>
    <w:rsid w:val="0098364B"/>
    <w:rsid w:val="009873DC"/>
    <w:rsid w:val="009908A3"/>
    <w:rsid w:val="009911AF"/>
    <w:rsid w:val="00991875"/>
    <w:rsid w:val="00991F92"/>
    <w:rsid w:val="00992985"/>
    <w:rsid w:val="00992AF4"/>
    <w:rsid w:val="00993889"/>
    <w:rsid w:val="009939EA"/>
    <w:rsid w:val="0099551B"/>
    <w:rsid w:val="009957CA"/>
    <w:rsid w:val="00995955"/>
    <w:rsid w:val="00996BD2"/>
    <w:rsid w:val="00997537"/>
    <w:rsid w:val="00997BF1"/>
    <w:rsid w:val="009A089C"/>
    <w:rsid w:val="009A118E"/>
    <w:rsid w:val="009A21CD"/>
    <w:rsid w:val="009A278C"/>
    <w:rsid w:val="009A2BC2"/>
    <w:rsid w:val="009A329E"/>
    <w:rsid w:val="009A42C1"/>
    <w:rsid w:val="009A43BC"/>
    <w:rsid w:val="009A5429"/>
    <w:rsid w:val="009A72AD"/>
    <w:rsid w:val="009B09E0"/>
    <w:rsid w:val="009B0BC5"/>
    <w:rsid w:val="009B1247"/>
    <w:rsid w:val="009B3DD4"/>
    <w:rsid w:val="009B3EAB"/>
    <w:rsid w:val="009B52D0"/>
    <w:rsid w:val="009B6029"/>
    <w:rsid w:val="009B6971"/>
    <w:rsid w:val="009C003C"/>
    <w:rsid w:val="009C27F1"/>
    <w:rsid w:val="009C3152"/>
    <w:rsid w:val="009C3257"/>
    <w:rsid w:val="009C4CFA"/>
    <w:rsid w:val="009C5070"/>
    <w:rsid w:val="009D112C"/>
    <w:rsid w:val="009D1385"/>
    <w:rsid w:val="009D47FA"/>
    <w:rsid w:val="009D4C5B"/>
    <w:rsid w:val="009D50D2"/>
    <w:rsid w:val="009D50DB"/>
    <w:rsid w:val="009D6BCA"/>
    <w:rsid w:val="009D71AF"/>
    <w:rsid w:val="009E0F62"/>
    <w:rsid w:val="009E4A58"/>
    <w:rsid w:val="009E5A2D"/>
    <w:rsid w:val="009E5AB2"/>
    <w:rsid w:val="009E6219"/>
    <w:rsid w:val="009E6F92"/>
    <w:rsid w:val="009F03B3"/>
    <w:rsid w:val="009F3C1F"/>
    <w:rsid w:val="00A0096C"/>
    <w:rsid w:val="00A00CC2"/>
    <w:rsid w:val="00A01757"/>
    <w:rsid w:val="00A02584"/>
    <w:rsid w:val="00A028C0"/>
    <w:rsid w:val="00A02BAE"/>
    <w:rsid w:val="00A03B3D"/>
    <w:rsid w:val="00A04375"/>
    <w:rsid w:val="00A06A6B"/>
    <w:rsid w:val="00A07E47"/>
    <w:rsid w:val="00A1102E"/>
    <w:rsid w:val="00A118D2"/>
    <w:rsid w:val="00A129D0"/>
    <w:rsid w:val="00A12BF2"/>
    <w:rsid w:val="00A12C33"/>
    <w:rsid w:val="00A138BA"/>
    <w:rsid w:val="00A14C8E"/>
    <w:rsid w:val="00A153D9"/>
    <w:rsid w:val="00A15F09"/>
    <w:rsid w:val="00A1662D"/>
    <w:rsid w:val="00A169B6"/>
    <w:rsid w:val="00A2271D"/>
    <w:rsid w:val="00A23505"/>
    <w:rsid w:val="00A237D5"/>
    <w:rsid w:val="00A25235"/>
    <w:rsid w:val="00A25E48"/>
    <w:rsid w:val="00A30EFC"/>
    <w:rsid w:val="00A31984"/>
    <w:rsid w:val="00A32D73"/>
    <w:rsid w:val="00A3367B"/>
    <w:rsid w:val="00A33C67"/>
    <w:rsid w:val="00A3597D"/>
    <w:rsid w:val="00A36DD1"/>
    <w:rsid w:val="00A4006C"/>
    <w:rsid w:val="00A40091"/>
    <w:rsid w:val="00A4030F"/>
    <w:rsid w:val="00A40FE9"/>
    <w:rsid w:val="00A41C79"/>
    <w:rsid w:val="00A41CB5"/>
    <w:rsid w:val="00A42CDF"/>
    <w:rsid w:val="00A42F75"/>
    <w:rsid w:val="00A4452E"/>
    <w:rsid w:val="00A4472C"/>
    <w:rsid w:val="00A44E69"/>
    <w:rsid w:val="00A4661E"/>
    <w:rsid w:val="00A4775D"/>
    <w:rsid w:val="00A519D6"/>
    <w:rsid w:val="00A55BD6"/>
    <w:rsid w:val="00A55D50"/>
    <w:rsid w:val="00A57142"/>
    <w:rsid w:val="00A57EE1"/>
    <w:rsid w:val="00A601A0"/>
    <w:rsid w:val="00A648CD"/>
    <w:rsid w:val="00A6537A"/>
    <w:rsid w:val="00A67866"/>
    <w:rsid w:val="00A70B07"/>
    <w:rsid w:val="00A723F8"/>
    <w:rsid w:val="00A72930"/>
    <w:rsid w:val="00A72EA7"/>
    <w:rsid w:val="00A77CCB"/>
    <w:rsid w:val="00A83D8D"/>
    <w:rsid w:val="00A8446B"/>
    <w:rsid w:val="00A8473F"/>
    <w:rsid w:val="00A862D6"/>
    <w:rsid w:val="00A8715E"/>
    <w:rsid w:val="00A87D42"/>
    <w:rsid w:val="00A92787"/>
    <w:rsid w:val="00A9295B"/>
    <w:rsid w:val="00A93B09"/>
    <w:rsid w:val="00A952D7"/>
    <w:rsid w:val="00A963F7"/>
    <w:rsid w:val="00A96AD8"/>
    <w:rsid w:val="00A97117"/>
    <w:rsid w:val="00AA052C"/>
    <w:rsid w:val="00AA1E45"/>
    <w:rsid w:val="00AA31FC"/>
    <w:rsid w:val="00AA3A88"/>
    <w:rsid w:val="00AA3D24"/>
    <w:rsid w:val="00AA4286"/>
    <w:rsid w:val="00AA456B"/>
    <w:rsid w:val="00AA57F5"/>
    <w:rsid w:val="00AA672E"/>
    <w:rsid w:val="00AA6EC9"/>
    <w:rsid w:val="00AB07D9"/>
    <w:rsid w:val="00AB25D4"/>
    <w:rsid w:val="00AB50A9"/>
    <w:rsid w:val="00AB6309"/>
    <w:rsid w:val="00AB6C5F"/>
    <w:rsid w:val="00AB7129"/>
    <w:rsid w:val="00AC05FB"/>
    <w:rsid w:val="00AC08EC"/>
    <w:rsid w:val="00AC27A6"/>
    <w:rsid w:val="00AC30F7"/>
    <w:rsid w:val="00AC3A5A"/>
    <w:rsid w:val="00AC4075"/>
    <w:rsid w:val="00AC4D95"/>
    <w:rsid w:val="00AC5DF4"/>
    <w:rsid w:val="00AD02CE"/>
    <w:rsid w:val="00AD0AEF"/>
    <w:rsid w:val="00AD0B60"/>
    <w:rsid w:val="00AD11B7"/>
    <w:rsid w:val="00AD1A94"/>
    <w:rsid w:val="00AD1C05"/>
    <w:rsid w:val="00AD3AA1"/>
    <w:rsid w:val="00AD3C5C"/>
    <w:rsid w:val="00AD4126"/>
    <w:rsid w:val="00AD421C"/>
    <w:rsid w:val="00AD44FA"/>
    <w:rsid w:val="00AE070A"/>
    <w:rsid w:val="00AE101C"/>
    <w:rsid w:val="00AE2A69"/>
    <w:rsid w:val="00AE37E5"/>
    <w:rsid w:val="00AE5EB4"/>
    <w:rsid w:val="00AF0C18"/>
    <w:rsid w:val="00AF26F4"/>
    <w:rsid w:val="00AF47C5"/>
    <w:rsid w:val="00AF5398"/>
    <w:rsid w:val="00AF6171"/>
    <w:rsid w:val="00B02CEE"/>
    <w:rsid w:val="00B049AF"/>
    <w:rsid w:val="00B0663B"/>
    <w:rsid w:val="00B07242"/>
    <w:rsid w:val="00B10534"/>
    <w:rsid w:val="00B113DB"/>
    <w:rsid w:val="00B11D8A"/>
    <w:rsid w:val="00B12981"/>
    <w:rsid w:val="00B13119"/>
    <w:rsid w:val="00B147DD"/>
    <w:rsid w:val="00B156FD"/>
    <w:rsid w:val="00B21F61"/>
    <w:rsid w:val="00B2436A"/>
    <w:rsid w:val="00B261F1"/>
    <w:rsid w:val="00B265BC"/>
    <w:rsid w:val="00B31FB1"/>
    <w:rsid w:val="00B33952"/>
    <w:rsid w:val="00B33C5E"/>
    <w:rsid w:val="00B33E52"/>
    <w:rsid w:val="00B342F4"/>
    <w:rsid w:val="00B34369"/>
    <w:rsid w:val="00B34DC2"/>
    <w:rsid w:val="00B378E5"/>
    <w:rsid w:val="00B431E1"/>
    <w:rsid w:val="00B4346D"/>
    <w:rsid w:val="00B440F4"/>
    <w:rsid w:val="00B447A5"/>
    <w:rsid w:val="00B449C6"/>
    <w:rsid w:val="00B452E0"/>
    <w:rsid w:val="00B4654C"/>
    <w:rsid w:val="00B466C9"/>
    <w:rsid w:val="00B47293"/>
    <w:rsid w:val="00B50E50"/>
    <w:rsid w:val="00B52120"/>
    <w:rsid w:val="00B54ABC"/>
    <w:rsid w:val="00B56FBE"/>
    <w:rsid w:val="00B60ACF"/>
    <w:rsid w:val="00B61AEF"/>
    <w:rsid w:val="00B62B58"/>
    <w:rsid w:val="00B62C73"/>
    <w:rsid w:val="00B65149"/>
    <w:rsid w:val="00B66567"/>
    <w:rsid w:val="00B66F52"/>
    <w:rsid w:val="00B66FE5"/>
    <w:rsid w:val="00B72880"/>
    <w:rsid w:val="00B73C37"/>
    <w:rsid w:val="00B758BF"/>
    <w:rsid w:val="00B76433"/>
    <w:rsid w:val="00B77EC8"/>
    <w:rsid w:val="00B80A29"/>
    <w:rsid w:val="00B827A6"/>
    <w:rsid w:val="00B831CE"/>
    <w:rsid w:val="00B86677"/>
    <w:rsid w:val="00B867A6"/>
    <w:rsid w:val="00B87131"/>
    <w:rsid w:val="00B939B1"/>
    <w:rsid w:val="00B93BFC"/>
    <w:rsid w:val="00B96D40"/>
    <w:rsid w:val="00B97386"/>
    <w:rsid w:val="00BA10D5"/>
    <w:rsid w:val="00BA263B"/>
    <w:rsid w:val="00BA42B2"/>
    <w:rsid w:val="00BA58D4"/>
    <w:rsid w:val="00BA5B9E"/>
    <w:rsid w:val="00BA7C9A"/>
    <w:rsid w:val="00BB23AD"/>
    <w:rsid w:val="00BB49CE"/>
    <w:rsid w:val="00BB4DEF"/>
    <w:rsid w:val="00BB5F8F"/>
    <w:rsid w:val="00BB657A"/>
    <w:rsid w:val="00BB6AFC"/>
    <w:rsid w:val="00BC038F"/>
    <w:rsid w:val="00BC0C26"/>
    <w:rsid w:val="00BC1007"/>
    <w:rsid w:val="00BC1A4E"/>
    <w:rsid w:val="00BC2879"/>
    <w:rsid w:val="00BC3572"/>
    <w:rsid w:val="00BC5DC7"/>
    <w:rsid w:val="00BC61EE"/>
    <w:rsid w:val="00BC6B8B"/>
    <w:rsid w:val="00BC73D8"/>
    <w:rsid w:val="00BD2FB5"/>
    <w:rsid w:val="00BD52D7"/>
    <w:rsid w:val="00BD5AD2"/>
    <w:rsid w:val="00BE1097"/>
    <w:rsid w:val="00BE1E85"/>
    <w:rsid w:val="00BE22F3"/>
    <w:rsid w:val="00BE5B52"/>
    <w:rsid w:val="00BE7B8D"/>
    <w:rsid w:val="00BF0993"/>
    <w:rsid w:val="00BF10A9"/>
    <w:rsid w:val="00BF1703"/>
    <w:rsid w:val="00BF231C"/>
    <w:rsid w:val="00BF51E5"/>
    <w:rsid w:val="00BF74A6"/>
    <w:rsid w:val="00C0102A"/>
    <w:rsid w:val="00C013AD"/>
    <w:rsid w:val="00C04493"/>
    <w:rsid w:val="00C04904"/>
    <w:rsid w:val="00C056B3"/>
    <w:rsid w:val="00C103E5"/>
    <w:rsid w:val="00C121C3"/>
    <w:rsid w:val="00C13319"/>
    <w:rsid w:val="00C13EE9"/>
    <w:rsid w:val="00C20D88"/>
    <w:rsid w:val="00C21540"/>
    <w:rsid w:val="00C21906"/>
    <w:rsid w:val="00C21BFA"/>
    <w:rsid w:val="00C246CA"/>
    <w:rsid w:val="00C24C8D"/>
    <w:rsid w:val="00C25FE2"/>
    <w:rsid w:val="00C26B53"/>
    <w:rsid w:val="00C279B2"/>
    <w:rsid w:val="00C27DA2"/>
    <w:rsid w:val="00C33E50"/>
    <w:rsid w:val="00C34C20"/>
    <w:rsid w:val="00C35169"/>
    <w:rsid w:val="00C35A3E"/>
    <w:rsid w:val="00C365E7"/>
    <w:rsid w:val="00C37500"/>
    <w:rsid w:val="00C42130"/>
    <w:rsid w:val="00C423A4"/>
    <w:rsid w:val="00C423E3"/>
    <w:rsid w:val="00C4243C"/>
    <w:rsid w:val="00C44BF5"/>
    <w:rsid w:val="00C45D40"/>
    <w:rsid w:val="00C471CE"/>
    <w:rsid w:val="00C50346"/>
    <w:rsid w:val="00C5039A"/>
    <w:rsid w:val="00C521D6"/>
    <w:rsid w:val="00C5490C"/>
    <w:rsid w:val="00C54D20"/>
    <w:rsid w:val="00C55232"/>
    <w:rsid w:val="00C553A4"/>
    <w:rsid w:val="00C55A06"/>
    <w:rsid w:val="00C55D03"/>
    <w:rsid w:val="00C601BC"/>
    <w:rsid w:val="00C60C22"/>
    <w:rsid w:val="00C6329F"/>
    <w:rsid w:val="00C63340"/>
    <w:rsid w:val="00C642FB"/>
    <w:rsid w:val="00C643F9"/>
    <w:rsid w:val="00C64E95"/>
    <w:rsid w:val="00C66253"/>
    <w:rsid w:val="00C67C1A"/>
    <w:rsid w:val="00C707C1"/>
    <w:rsid w:val="00C71372"/>
    <w:rsid w:val="00C72410"/>
    <w:rsid w:val="00C7287F"/>
    <w:rsid w:val="00C80CB8"/>
    <w:rsid w:val="00C819F8"/>
    <w:rsid w:val="00C8248C"/>
    <w:rsid w:val="00C84E33"/>
    <w:rsid w:val="00C86D6F"/>
    <w:rsid w:val="00C9055C"/>
    <w:rsid w:val="00C905FC"/>
    <w:rsid w:val="00C9249E"/>
    <w:rsid w:val="00C92D03"/>
    <w:rsid w:val="00C9319C"/>
    <w:rsid w:val="00C9435D"/>
    <w:rsid w:val="00C94DF2"/>
    <w:rsid w:val="00C95E89"/>
    <w:rsid w:val="00C96741"/>
    <w:rsid w:val="00CA24C1"/>
    <w:rsid w:val="00CA2D1B"/>
    <w:rsid w:val="00CA375D"/>
    <w:rsid w:val="00CA6300"/>
    <w:rsid w:val="00CA662A"/>
    <w:rsid w:val="00CA7AFD"/>
    <w:rsid w:val="00CA7C3C"/>
    <w:rsid w:val="00CB0189"/>
    <w:rsid w:val="00CB0286"/>
    <w:rsid w:val="00CB09F2"/>
    <w:rsid w:val="00CB0BA2"/>
    <w:rsid w:val="00CB1A42"/>
    <w:rsid w:val="00CB1B0C"/>
    <w:rsid w:val="00CB2C0B"/>
    <w:rsid w:val="00CB517D"/>
    <w:rsid w:val="00CB59D6"/>
    <w:rsid w:val="00CC038D"/>
    <w:rsid w:val="00CC08DB"/>
    <w:rsid w:val="00CC39FF"/>
    <w:rsid w:val="00CC3C2F"/>
    <w:rsid w:val="00CC4AC8"/>
    <w:rsid w:val="00CC4CB7"/>
    <w:rsid w:val="00CC5233"/>
    <w:rsid w:val="00CC5DE6"/>
    <w:rsid w:val="00CC6E4E"/>
    <w:rsid w:val="00CC6FE8"/>
    <w:rsid w:val="00CC7202"/>
    <w:rsid w:val="00CD2808"/>
    <w:rsid w:val="00CD28BF"/>
    <w:rsid w:val="00CD358A"/>
    <w:rsid w:val="00CD4092"/>
    <w:rsid w:val="00CD4A20"/>
    <w:rsid w:val="00CD50A1"/>
    <w:rsid w:val="00CD519E"/>
    <w:rsid w:val="00CD6738"/>
    <w:rsid w:val="00CE00D9"/>
    <w:rsid w:val="00CE0C4F"/>
    <w:rsid w:val="00CE30EA"/>
    <w:rsid w:val="00CF048A"/>
    <w:rsid w:val="00CF155A"/>
    <w:rsid w:val="00CF2947"/>
    <w:rsid w:val="00CF3462"/>
    <w:rsid w:val="00CF686F"/>
    <w:rsid w:val="00CF69C5"/>
    <w:rsid w:val="00CF6E60"/>
    <w:rsid w:val="00CF7BCA"/>
    <w:rsid w:val="00D008FD"/>
    <w:rsid w:val="00D02950"/>
    <w:rsid w:val="00D0321C"/>
    <w:rsid w:val="00D035EC"/>
    <w:rsid w:val="00D06AB1"/>
    <w:rsid w:val="00D06FC1"/>
    <w:rsid w:val="00D072ED"/>
    <w:rsid w:val="00D07A16"/>
    <w:rsid w:val="00D1067E"/>
    <w:rsid w:val="00D10F50"/>
    <w:rsid w:val="00D11272"/>
    <w:rsid w:val="00D126F5"/>
    <w:rsid w:val="00D1276A"/>
    <w:rsid w:val="00D135E9"/>
    <w:rsid w:val="00D1489E"/>
    <w:rsid w:val="00D20737"/>
    <w:rsid w:val="00D21E81"/>
    <w:rsid w:val="00D223DE"/>
    <w:rsid w:val="00D23CE5"/>
    <w:rsid w:val="00D24C1A"/>
    <w:rsid w:val="00D25E37"/>
    <w:rsid w:val="00D2661A"/>
    <w:rsid w:val="00D2664A"/>
    <w:rsid w:val="00D27582"/>
    <w:rsid w:val="00D27EC4"/>
    <w:rsid w:val="00D32719"/>
    <w:rsid w:val="00D33333"/>
    <w:rsid w:val="00D33F57"/>
    <w:rsid w:val="00D352A2"/>
    <w:rsid w:val="00D4162B"/>
    <w:rsid w:val="00D42C76"/>
    <w:rsid w:val="00D430CE"/>
    <w:rsid w:val="00D4506A"/>
    <w:rsid w:val="00D4514F"/>
    <w:rsid w:val="00D451E2"/>
    <w:rsid w:val="00D45E89"/>
    <w:rsid w:val="00D45E8D"/>
    <w:rsid w:val="00D466AE"/>
    <w:rsid w:val="00D4734F"/>
    <w:rsid w:val="00D51BF3"/>
    <w:rsid w:val="00D54B1C"/>
    <w:rsid w:val="00D66799"/>
    <w:rsid w:val="00D66846"/>
    <w:rsid w:val="00D675FB"/>
    <w:rsid w:val="00D7127B"/>
    <w:rsid w:val="00D71B2A"/>
    <w:rsid w:val="00D71F25"/>
    <w:rsid w:val="00D7274F"/>
    <w:rsid w:val="00D72A9C"/>
    <w:rsid w:val="00D77031"/>
    <w:rsid w:val="00D81B93"/>
    <w:rsid w:val="00D84941"/>
    <w:rsid w:val="00D84FA1"/>
    <w:rsid w:val="00D851F0"/>
    <w:rsid w:val="00D86DB7"/>
    <w:rsid w:val="00D87BF5"/>
    <w:rsid w:val="00D90721"/>
    <w:rsid w:val="00D926D0"/>
    <w:rsid w:val="00D93030"/>
    <w:rsid w:val="00D939B2"/>
    <w:rsid w:val="00D950E1"/>
    <w:rsid w:val="00D952A6"/>
    <w:rsid w:val="00D97F99"/>
    <w:rsid w:val="00DA1E08"/>
    <w:rsid w:val="00DA24D7"/>
    <w:rsid w:val="00DA24F8"/>
    <w:rsid w:val="00DA270C"/>
    <w:rsid w:val="00DA28E8"/>
    <w:rsid w:val="00DA38D3"/>
    <w:rsid w:val="00DA3932"/>
    <w:rsid w:val="00DA3AFC"/>
    <w:rsid w:val="00DA64F8"/>
    <w:rsid w:val="00DA6C15"/>
    <w:rsid w:val="00DB0258"/>
    <w:rsid w:val="00DB38EE"/>
    <w:rsid w:val="00DB4928"/>
    <w:rsid w:val="00DB498B"/>
    <w:rsid w:val="00DB66CA"/>
    <w:rsid w:val="00DB6BCA"/>
    <w:rsid w:val="00DB6F54"/>
    <w:rsid w:val="00DB73F7"/>
    <w:rsid w:val="00DC0321"/>
    <w:rsid w:val="00DC0B56"/>
    <w:rsid w:val="00DC22C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500"/>
    <w:rsid w:val="00DE6E81"/>
    <w:rsid w:val="00DE703F"/>
    <w:rsid w:val="00DE7595"/>
    <w:rsid w:val="00DF1961"/>
    <w:rsid w:val="00DF293F"/>
    <w:rsid w:val="00DF44DE"/>
    <w:rsid w:val="00DF526C"/>
    <w:rsid w:val="00E01138"/>
    <w:rsid w:val="00E02DFB"/>
    <w:rsid w:val="00E030F9"/>
    <w:rsid w:val="00E0311A"/>
    <w:rsid w:val="00E03138"/>
    <w:rsid w:val="00E06363"/>
    <w:rsid w:val="00E06404"/>
    <w:rsid w:val="00E11A85"/>
    <w:rsid w:val="00E12495"/>
    <w:rsid w:val="00E15CCD"/>
    <w:rsid w:val="00E202EF"/>
    <w:rsid w:val="00E210B5"/>
    <w:rsid w:val="00E2552F"/>
    <w:rsid w:val="00E3137A"/>
    <w:rsid w:val="00E31EAA"/>
    <w:rsid w:val="00E321B9"/>
    <w:rsid w:val="00E32CCF"/>
    <w:rsid w:val="00E34A98"/>
    <w:rsid w:val="00E35D1E"/>
    <w:rsid w:val="00E364F9"/>
    <w:rsid w:val="00E365FA"/>
    <w:rsid w:val="00E36789"/>
    <w:rsid w:val="00E41D51"/>
    <w:rsid w:val="00E44A83"/>
    <w:rsid w:val="00E46431"/>
    <w:rsid w:val="00E502C1"/>
    <w:rsid w:val="00E502DD"/>
    <w:rsid w:val="00E50D3A"/>
    <w:rsid w:val="00E51387"/>
    <w:rsid w:val="00E51E68"/>
    <w:rsid w:val="00E52588"/>
    <w:rsid w:val="00E52EFD"/>
    <w:rsid w:val="00E5408A"/>
    <w:rsid w:val="00E55D5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A09"/>
    <w:rsid w:val="00E831C1"/>
    <w:rsid w:val="00E846C8"/>
    <w:rsid w:val="00E84957"/>
    <w:rsid w:val="00E84A55"/>
    <w:rsid w:val="00E85BFF"/>
    <w:rsid w:val="00E90391"/>
    <w:rsid w:val="00E906C2"/>
    <w:rsid w:val="00E9311F"/>
    <w:rsid w:val="00E934D1"/>
    <w:rsid w:val="00E94AF0"/>
    <w:rsid w:val="00E95D13"/>
    <w:rsid w:val="00E95DD3"/>
    <w:rsid w:val="00E969D5"/>
    <w:rsid w:val="00EA245C"/>
    <w:rsid w:val="00EA58D1"/>
    <w:rsid w:val="00EA61BC"/>
    <w:rsid w:val="00EA681A"/>
    <w:rsid w:val="00EA735B"/>
    <w:rsid w:val="00EB1E69"/>
    <w:rsid w:val="00EB2086"/>
    <w:rsid w:val="00EB31ED"/>
    <w:rsid w:val="00EB416C"/>
    <w:rsid w:val="00EB5EDF"/>
    <w:rsid w:val="00EB60FE"/>
    <w:rsid w:val="00EB73F0"/>
    <w:rsid w:val="00EB74DB"/>
    <w:rsid w:val="00EC02DC"/>
    <w:rsid w:val="00EC17EC"/>
    <w:rsid w:val="00EC5359"/>
    <w:rsid w:val="00EC562A"/>
    <w:rsid w:val="00ED067A"/>
    <w:rsid w:val="00ED06D4"/>
    <w:rsid w:val="00ED2B50"/>
    <w:rsid w:val="00ED505C"/>
    <w:rsid w:val="00ED5E6F"/>
    <w:rsid w:val="00EE0350"/>
    <w:rsid w:val="00EE0719"/>
    <w:rsid w:val="00EE0E80"/>
    <w:rsid w:val="00EE53A2"/>
    <w:rsid w:val="00EE59FE"/>
    <w:rsid w:val="00EE613F"/>
    <w:rsid w:val="00EE7295"/>
    <w:rsid w:val="00EE7869"/>
    <w:rsid w:val="00EF054A"/>
    <w:rsid w:val="00EF3235"/>
    <w:rsid w:val="00EF7E72"/>
    <w:rsid w:val="00F01BF3"/>
    <w:rsid w:val="00F06643"/>
    <w:rsid w:val="00F06D37"/>
    <w:rsid w:val="00F07B9D"/>
    <w:rsid w:val="00F10022"/>
    <w:rsid w:val="00F11586"/>
    <w:rsid w:val="00F1183B"/>
    <w:rsid w:val="00F11C9F"/>
    <w:rsid w:val="00F12263"/>
    <w:rsid w:val="00F1409D"/>
    <w:rsid w:val="00F14214"/>
    <w:rsid w:val="00F157A9"/>
    <w:rsid w:val="00F16F00"/>
    <w:rsid w:val="00F17063"/>
    <w:rsid w:val="00F25BB6"/>
    <w:rsid w:val="00F26B7E"/>
    <w:rsid w:val="00F27A3B"/>
    <w:rsid w:val="00F32780"/>
    <w:rsid w:val="00F33817"/>
    <w:rsid w:val="00F356D2"/>
    <w:rsid w:val="00F375DA"/>
    <w:rsid w:val="00F420D5"/>
    <w:rsid w:val="00F451EA"/>
    <w:rsid w:val="00F45447"/>
    <w:rsid w:val="00F456C6"/>
    <w:rsid w:val="00F4577B"/>
    <w:rsid w:val="00F46496"/>
    <w:rsid w:val="00F474D0"/>
    <w:rsid w:val="00F50179"/>
    <w:rsid w:val="00F511D9"/>
    <w:rsid w:val="00F515EE"/>
    <w:rsid w:val="00F517D4"/>
    <w:rsid w:val="00F53992"/>
    <w:rsid w:val="00F56511"/>
    <w:rsid w:val="00F57C17"/>
    <w:rsid w:val="00F6194E"/>
    <w:rsid w:val="00F623AC"/>
    <w:rsid w:val="00F6412A"/>
    <w:rsid w:val="00F65893"/>
    <w:rsid w:val="00F66A4A"/>
    <w:rsid w:val="00F706F6"/>
    <w:rsid w:val="00F71E22"/>
    <w:rsid w:val="00F72142"/>
    <w:rsid w:val="00F72AE7"/>
    <w:rsid w:val="00F76B66"/>
    <w:rsid w:val="00F832AB"/>
    <w:rsid w:val="00F833BA"/>
    <w:rsid w:val="00F84FD0"/>
    <w:rsid w:val="00F859A8"/>
    <w:rsid w:val="00F86D87"/>
    <w:rsid w:val="00F9108B"/>
    <w:rsid w:val="00F91349"/>
    <w:rsid w:val="00F93A8A"/>
    <w:rsid w:val="00F95248"/>
    <w:rsid w:val="00F956A9"/>
    <w:rsid w:val="00F9597D"/>
    <w:rsid w:val="00F963ED"/>
    <w:rsid w:val="00F966CF"/>
    <w:rsid w:val="00F96CAE"/>
    <w:rsid w:val="00F97C99"/>
    <w:rsid w:val="00FA263E"/>
    <w:rsid w:val="00FA662D"/>
    <w:rsid w:val="00FA73B1"/>
    <w:rsid w:val="00FB0CB9"/>
    <w:rsid w:val="00FB231D"/>
    <w:rsid w:val="00FB45F1"/>
    <w:rsid w:val="00FB4A72"/>
    <w:rsid w:val="00FB54E8"/>
    <w:rsid w:val="00FB7054"/>
    <w:rsid w:val="00FC17B7"/>
    <w:rsid w:val="00FC2CB7"/>
    <w:rsid w:val="00FC4090"/>
    <w:rsid w:val="00FC55B4"/>
    <w:rsid w:val="00FD00E6"/>
    <w:rsid w:val="00FD00F3"/>
    <w:rsid w:val="00FD09A1"/>
    <w:rsid w:val="00FD0E49"/>
    <w:rsid w:val="00FD157A"/>
    <w:rsid w:val="00FD2A7C"/>
    <w:rsid w:val="00FD59EB"/>
    <w:rsid w:val="00FD7299"/>
    <w:rsid w:val="00FE0D81"/>
    <w:rsid w:val="00FE0DD8"/>
    <w:rsid w:val="00FE1FBE"/>
    <w:rsid w:val="00FE3788"/>
    <w:rsid w:val="00FE3901"/>
    <w:rsid w:val="00FE39D3"/>
    <w:rsid w:val="00FE40A3"/>
    <w:rsid w:val="00FE4B11"/>
    <w:rsid w:val="00FE4BCE"/>
    <w:rsid w:val="00FE54AE"/>
    <w:rsid w:val="00FE576A"/>
    <w:rsid w:val="00FE7E79"/>
    <w:rsid w:val="00FF2C93"/>
    <w:rsid w:val="00FF3E7D"/>
    <w:rsid w:val="00FF5B99"/>
    <w:rsid w:val="00FF730C"/>
    <w:rsid w:val="00FF73F4"/>
    <w:rsid w:val="00FF7CE4"/>
    <w:rsid w:val="00FF7E39"/>
    <w:rsid w:val="04642403"/>
    <w:rsid w:val="0C0A3890"/>
    <w:rsid w:val="0F3155D8"/>
    <w:rsid w:val="10724E73"/>
    <w:rsid w:val="139B3968"/>
    <w:rsid w:val="14243B11"/>
    <w:rsid w:val="153100E0"/>
    <w:rsid w:val="15AC24F2"/>
    <w:rsid w:val="168B1A72"/>
    <w:rsid w:val="16BD32EE"/>
    <w:rsid w:val="18DF60A5"/>
    <w:rsid w:val="1E4603BA"/>
    <w:rsid w:val="21183C5E"/>
    <w:rsid w:val="23FC7B0B"/>
    <w:rsid w:val="24DF7844"/>
    <w:rsid w:val="2A125D60"/>
    <w:rsid w:val="2A3C6EB3"/>
    <w:rsid w:val="2C3342E6"/>
    <w:rsid w:val="2C9E1BF4"/>
    <w:rsid w:val="2E2760CC"/>
    <w:rsid w:val="34336FF2"/>
    <w:rsid w:val="361E0CF2"/>
    <w:rsid w:val="37335133"/>
    <w:rsid w:val="386307B9"/>
    <w:rsid w:val="39CE38A0"/>
    <w:rsid w:val="3A8737B7"/>
    <w:rsid w:val="404A00F5"/>
    <w:rsid w:val="423C1CEE"/>
    <w:rsid w:val="42E3660E"/>
    <w:rsid w:val="43040332"/>
    <w:rsid w:val="46A71700"/>
    <w:rsid w:val="48741AB6"/>
    <w:rsid w:val="49707BDB"/>
    <w:rsid w:val="4BB723E6"/>
    <w:rsid w:val="4F0A1774"/>
    <w:rsid w:val="50D427B7"/>
    <w:rsid w:val="52302EF2"/>
    <w:rsid w:val="53EA41F9"/>
    <w:rsid w:val="53EA6C3E"/>
    <w:rsid w:val="54BE47E5"/>
    <w:rsid w:val="565415F0"/>
    <w:rsid w:val="567F0E43"/>
    <w:rsid w:val="57196497"/>
    <w:rsid w:val="578A44BE"/>
    <w:rsid w:val="597B0EF6"/>
    <w:rsid w:val="59AB2256"/>
    <w:rsid w:val="5A8042EB"/>
    <w:rsid w:val="61663288"/>
    <w:rsid w:val="68C7438B"/>
    <w:rsid w:val="6A8B582E"/>
    <w:rsid w:val="6C123C0C"/>
    <w:rsid w:val="6D661494"/>
    <w:rsid w:val="6FA0121F"/>
    <w:rsid w:val="72566731"/>
    <w:rsid w:val="7479108A"/>
    <w:rsid w:val="76685F07"/>
    <w:rsid w:val="769B100B"/>
    <w:rsid w:val="77DE0B76"/>
    <w:rsid w:val="7C6D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temp-li"/>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D87493566345C090A9D2E077F6841D"/>
        <w:style w:val=""/>
        <w:category>
          <w:name w:val="常规"/>
          <w:gallery w:val="placeholder"/>
        </w:category>
        <w:types>
          <w:type w:val="bbPlcHdr"/>
        </w:types>
        <w:behaviors>
          <w:behavior w:val="content"/>
        </w:behaviors>
        <w:description w:val=""/>
        <w:guid w:val="{AE95099E-756E-4090-890A-7D201D4A5617}"/>
      </w:docPartPr>
      <w:docPartBody>
        <w:p w14:paraId="44646911">
          <w:pPr>
            <w:pStyle w:val="5"/>
            <w:rPr>
              <w:rFonts w:hint="eastAsia"/>
            </w:rPr>
          </w:pPr>
          <w:r>
            <w:rPr>
              <w:rStyle w:val="4"/>
              <w:rFonts w:hint="eastAsia"/>
            </w:rPr>
            <w:t>单击或点击此处输入文字。</w:t>
          </w:r>
        </w:p>
      </w:docPartBody>
    </w:docPart>
    <w:docPart>
      <w:docPartPr>
        <w:name w:val="3EE917E3B923430CA4FF9037FC62AB7D"/>
        <w:style w:val=""/>
        <w:category>
          <w:name w:val="常规"/>
          <w:gallery w:val="placeholder"/>
        </w:category>
        <w:types>
          <w:type w:val="bbPlcHdr"/>
        </w:types>
        <w:behaviors>
          <w:behavior w:val="content"/>
        </w:behaviors>
        <w:description w:val=""/>
        <w:guid w:val="{20FA44E7-2F20-4B05-83D6-A9AFF25987C9}"/>
      </w:docPartPr>
      <w:docPartBody>
        <w:p w14:paraId="53C4C226">
          <w:pPr>
            <w:pStyle w:val="6"/>
            <w:rPr>
              <w:rFonts w:hint="eastAsia"/>
            </w:rPr>
          </w:pPr>
          <w:r>
            <w:rPr>
              <w:rStyle w:val="4"/>
              <w:rFonts w:hint="eastAsia"/>
            </w:rPr>
            <w:t>选择一项。</w:t>
          </w:r>
        </w:p>
      </w:docPartBody>
    </w:docPart>
    <w:docPart>
      <w:docPartPr>
        <w:name w:val="39EFB487243A4F90B13F8EF86F713F01"/>
        <w:style w:val=""/>
        <w:category>
          <w:name w:val="常规"/>
          <w:gallery w:val="placeholder"/>
        </w:category>
        <w:types>
          <w:type w:val="bbPlcHdr"/>
        </w:types>
        <w:behaviors>
          <w:behavior w:val="content"/>
        </w:behaviors>
        <w:description w:val=""/>
        <w:guid w:val="{5D84C35D-6CDA-4886-86B2-C0D434403358}"/>
      </w:docPartPr>
      <w:docPartBody>
        <w:p w14:paraId="79702CC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CC"/>
    <w:rsid w:val="00037B3A"/>
    <w:rsid w:val="0005112D"/>
    <w:rsid w:val="0006493A"/>
    <w:rsid w:val="00097F4B"/>
    <w:rsid w:val="000D6C99"/>
    <w:rsid w:val="00240458"/>
    <w:rsid w:val="00404211"/>
    <w:rsid w:val="00414789"/>
    <w:rsid w:val="00433120"/>
    <w:rsid w:val="004552DF"/>
    <w:rsid w:val="00474F1E"/>
    <w:rsid w:val="004B0C6E"/>
    <w:rsid w:val="004D12A1"/>
    <w:rsid w:val="006223F1"/>
    <w:rsid w:val="00635DF5"/>
    <w:rsid w:val="0065103D"/>
    <w:rsid w:val="00677AA0"/>
    <w:rsid w:val="00705C87"/>
    <w:rsid w:val="007110DB"/>
    <w:rsid w:val="007307E9"/>
    <w:rsid w:val="00785A44"/>
    <w:rsid w:val="007F66A7"/>
    <w:rsid w:val="00825DF3"/>
    <w:rsid w:val="008279E9"/>
    <w:rsid w:val="00832AD3"/>
    <w:rsid w:val="0083501C"/>
    <w:rsid w:val="00915E40"/>
    <w:rsid w:val="0093004E"/>
    <w:rsid w:val="00977AAF"/>
    <w:rsid w:val="009960E6"/>
    <w:rsid w:val="009966A8"/>
    <w:rsid w:val="00A42F75"/>
    <w:rsid w:val="00A519D6"/>
    <w:rsid w:val="00B01B2E"/>
    <w:rsid w:val="00B7201A"/>
    <w:rsid w:val="00C007CC"/>
    <w:rsid w:val="00CA7109"/>
    <w:rsid w:val="00CB09F2"/>
    <w:rsid w:val="00CE1CE4"/>
    <w:rsid w:val="00D541F6"/>
    <w:rsid w:val="00D71B2A"/>
    <w:rsid w:val="00DA5703"/>
    <w:rsid w:val="00E53762"/>
    <w:rsid w:val="00E82A09"/>
    <w:rsid w:val="00E82F03"/>
    <w:rsid w:val="00EB671B"/>
    <w:rsid w:val="00ED505C"/>
    <w:rsid w:val="00EF39CD"/>
    <w:rsid w:val="00F832AB"/>
    <w:rsid w:val="00FD17A7"/>
    <w:rsid w:val="00FD553E"/>
    <w:rsid w:val="00FE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0D87493566345C090A9D2E077F684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EE917E3B923430CA4FF9037FC62AB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39EFB487243A4F90B13F8EF86F713F0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6C52E-CCED-4B58-B1FC-BA9C484EBF2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388</Words>
  <Characters>504</Characters>
  <Lines>66</Lines>
  <Paragraphs>18</Paragraphs>
  <TotalTime>0</TotalTime>
  <ScaleCrop>false</ScaleCrop>
  <LinksUpToDate>false</LinksUpToDate>
  <CharactersWithSpaces>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2025-12-15T06:47:00Z</dcterms:created>
  <dc:creator>aa</dc:creator>
  <dc:description>&lt;config cover="true" show_menu="true" version="1.0.0" doctype="SDKXY"&gt;_x000d_
&lt;/config&gt;</dc:description>
  <cp:lastModifiedBy>北辰</cp:lastModifiedBy>
  <cp:lastPrinted>2021-02-02T08:22:00Z</cp:lastPrinted>
  <dcterms:modified xsi:type="dcterms:W3CDTF">2026-05-11T03:19:03Z</dcterms:modified>
  <dc:title>团体标准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223B3C9C5CE44A4AA597B3F4FB9B447B_13</vt:lpwstr>
  </property>
  <property fmtid="{D5CDD505-2E9C-101B-9397-08002B2CF9AE}" pid="16" name="KSOTemplateDocerSaveRecord">
    <vt:lpwstr>eyJoZGlkIjoiNmRiYmMxMTlmMGViNTJlOTcyNzJiMGRmMzMyNGJmZmYiLCJ1c2VySWQiOiI0MTIzNzc4MTkifQ==</vt:lpwstr>
  </property>
</Properties>
</file>