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57E9B">
      <w:pPr>
        <w:spacing w:before="156" w:beforeLines="50" w:after="156" w:afterLines="50" w:line="240" w:lineRule="auto"/>
        <w:jc w:val="center"/>
        <w:rPr>
          <w:rFonts w:hint="eastAsia" w:ascii="宋体" w:hAnsi="宋体" w:eastAsia="宋体" w:cs="宋体"/>
          <w:sz w:val="44"/>
          <w:szCs w:val="44"/>
        </w:rPr>
      </w:pPr>
      <w:r>
        <w:rPr>
          <w:rFonts w:hint="eastAsia" w:ascii="宋体" w:hAnsi="宋体" w:eastAsia="宋体" w:cs="宋体"/>
          <w:sz w:val="44"/>
          <w:szCs w:val="44"/>
        </w:rPr>
        <w:t>《</w:t>
      </w:r>
      <w:r>
        <w:rPr>
          <w:rFonts w:hint="eastAsia" w:ascii="宋体" w:hAnsi="宋体" w:cs="宋体"/>
          <w:sz w:val="44"/>
          <w:szCs w:val="44"/>
          <w:lang w:eastAsia="zh-CN"/>
        </w:rPr>
        <w:t>半导体设备用不锈钢焊接容器智能生产技术规范</w:t>
      </w:r>
      <w:r>
        <w:rPr>
          <w:rFonts w:hint="eastAsia" w:ascii="宋体" w:hAnsi="宋体" w:eastAsia="宋体" w:cs="宋体"/>
          <w:sz w:val="44"/>
          <w:szCs w:val="44"/>
        </w:rPr>
        <w:t>》</w:t>
      </w:r>
    </w:p>
    <w:p w14:paraId="6194D0B5">
      <w:pPr>
        <w:spacing w:before="156" w:beforeLines="50" w:after="156" w:afterLines="50" w:line="240" w:lineRule="auto"/>
        <w:jc w:val="center"/>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（征求意见稿）</w:t>
      </w:r>
    </w:p>
    <w:p w14:paraId="4D6DE6E4">
      <w:pPr>
        <w:spacing w:before="156" w:beforeLines="50" w:after="156" w:afterLines="50" w:line="240" w:lineRule="auto"/>
        <w:jc w:val="center"/>
        <w:rPr>
          <w:rFonts w:hint="eastAsia" w:ascii="Times New Roman" w:hAnsi="Times New Roman" w:eastAsia="黑体"/>
          <w:sz w:val="32"/>
          <w:szCs w:val="32"/>
          <w:lang w:eastAsia="zh-CN"/>
        </w:rPr>
      </w:pPr>
      <w:r>
        <w:rPr>
          <w:rFonts w:hint="eastAsia" w:ascii="Times New Roman" w:hAnsi="Times New Roman" w:eastAsia="黑体"/>
          <w:sz w:val="32"/>
          <w:szCs w:val="32"/>
          <w:lang w:val="en-US" w:eastAsia="zh-CN"/>
        </w:rPr>
        <w:t>编制说明</w:t>
      </w:r>
    </w:p>
    <w:p w14:paraId="134EB349">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工作简况</w:t>
      </w:r>
    </w:p>
    <w:p w14:paraId="4FD900D8">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（一）任务来源</w:t>
      </w:r>
    </w:p>
    <w:p w14:paraId="3CAA0B36">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本项目根据中国欧洲经济技术合作协会</w:t>
      </w:r>
      <w:r>
        <w:rPr>
          <w:rFonts w:hint="eastAsia" w:ascii="宋体" w:hAnsi="宋体" w:eastAsia="宋体" w:cs="宋体"/>
          <w:highlight w:val="none"/>
          <w:lang w:val="en-US"/>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6</w:t>
      </w:r>
      <w:r>
        <w:rPr>
          <w:rFonts w:hint="eastAsia" w:ascii="宋体" w:hAnsi="宋体" w:eastAsia="宋体" w:cs="宋体"/>
          <w:highlight w:val="none"/>
          <w:lang w:val="en-US"/>
        </w:rPr>
        <w:t>年团</w:t>
      </w:r>
      <w:r>
        <w:rPr>
          <w:rFonts w:hint="eastAsia" w:ascii="宋体" w:hAnsi="宋体" w:eastAsia="宋体" w:cs="宋体"/>
          <w:lang w:val="en-US"/>
        </w:rPr>
        <w:t>体标准制定计划</w:t>
      </w:r>
      <w:r>
        <w:rPr>
          <w:rFonts w:hint="eastAsia" w:ascii="宋体" w:hAnsi="宋体" w:eastAsia="宋体" w:cs="宋体"/>
          <w:highlight w:val="none"/>
          <w:lang w:val="en-US"/>
        </w:rPr>
        <w:t>，</w:t>
      </w:r>
      <w:r>
        <w:rPr>
          <w:rFonts w:hint="eastAsia" w:ascii="宋体" w:hAnsi="宋体" w:eastAsia="宋体" w:cs="宋体"/>
          <w:lang w:val="en-US"/>
        </w:rPr>
        <w:t>项目名称为《</w:t>
      </w:r>
      <w:r>
        <w:rPr>
          <w:rFonts w:hint="eastAsia" w:ascii="宋体" w:hAnsi="宋体" w:cs="宋体"/>
          <w:lang w:val="en-US" w:eastAsia="zh-CN"/>
        </w:rPr>
        <w:t>半导体设备用不锈钢焊接容器智能生产技术规范</w:t>
      </w:r>
      <w:r>
        <w:rPr>
          <w:rFonts w:hint="eastAsia" w:ascii="宋体" w:hAnsi="宋体" w:eastAsia="宋体" w:cs="宋体"/>
          <w:lang w:val="en-US"/>
        </w:rPr>
        <w:t>》</w:t>
      </w:r>
      <w:r>
        <w:rPr>
          <w:rFonts w:hint="eastAsia" w:ascii="宋体" w:hAnsi="宋体" w:cs="宋体"/>
          <w:lang w:val="en-US" w:eastAsia="zh-CN"/>
        </w:rPr>
        <w:t>项目计划号T/CEATEC-2026-123</w:t>
      </w:r>
      <w:r>
        <w:rPr>
          <w:rFonts w:hint="eastAsia" w:ascii="宋体" w:hAnsi="宋体" w:eastAsia="宋体" w:cs="宋体"/>
          <w:lang w:val="en-US"/>
        </w:rPr>
        <w:t>的任务而进行制订。</w:t>
      </w:r>
    </w:p>
    <w:p w14:paraId="50A1A6A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ascii="仿宋" w:hAnsi="仿宋" w:eastAsia="仿宋" w:cs="仿宋"/>
          <w:b/>
          <w:bCs/>
          <w:color w:val="000000" w:themeColor="text1"/>
          <w:sz w:val="28"/>
          <w:szCs w:val="28"/>
          <w14:textFill>
            <w14:solidFill>
              <w14:schemeClr w14:val="tx1"/>
            </w14:solidFill>
          </w14:textFill>
        </w:rPr>
        <w:t>（二）起草单位及主要起草人</w:t>
      </w:r>
    </w:p>
    <w:p w14:paraId="166DD15D">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本文件起草单位：江苏容导半导体科技有限公司</w:t>
      </w:r>
      <w:r>
        <w:rPr>
          <w:rFonts w:hint="eastAsia" w:ascii="宋体" w:hAnsi="宋体" w:cs="宋体"/>
          <w:lang w:val="en-US" w:eastAsia="zh-CN"/>
        </w:rPr>
        <w:t>、</w:t>
      </w:r>
      <w:r>
        <w:rPr>
          <w:rFonts w:hint="eastAsia" w:ascii="宋体" w:hAnsi="宋体" w:eastAsia="宋体" w:cs="宋体"/>
          <w:lang w:val="en-US"/>
        </w:rPr>
        <w:t>常州容导精密装备有限公司</w:t>
      </w:r>
      <w:r>
        <w:rPr>
          <w:rFonts w:hint="eastAsia" w:ascii="宋体" w:hAnsi="宋体" w:cs="宋体"/>
          <w:lang w:val="en-US" w:eastAsia="zh-CN"/>
        </w:rPr>
        <w:t>、</w:t>
      </w:r>
      <w:r>
        <w:rPr>
          <w:rFonts w:hint="eastAsia" w:ascii="宋体" w:hAnsi="宋体" w:eastAsia="宋体" w:cs="宋体"/>
          <w:lang w:val="en-US"/>
        </w:rPr>
        <w:t>浙江镇田机械有限公司</w:t>
      </w:r>
      <w:r>
        <w:rPr>
          <w:rFonts w:hint="eastAsia" w:ascii="宋体" w:hAnsi="宋体" w:cs="宋体"/>
          <w:lang w:val="en-US" w:eastAsia="zh-CN"/>
        </w:rPr>
        <w:t>、</w:t>
      </w:r>
      <w:r>
        <w:rPr>
          <w:rFonts w:hint="eastAsia" w:ascii="宋体" w:hAnsi="宋体" w:eastAsia="宋体" w:cs="宋体"/>
          <w:lang w:val="en-US"/>
        </w:rPr>
        <w:t>昆山新莱洁净应用材料股份有限公司。</w:t>
      </w:r>
    </w:p>
    <w:p w14:paraId="718A9020">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本文件</w:t>
      </w:r>
      <w:r>
        <w:rPr>
          <w:rFonts w:hint="eastAsia" w:ascii="宋体" w:hAnsi="宋体" w:eastAsia="宋体" w:cs="宋体"/>
          <w:lang w:val="en-US" w:eastAsia="zh-CN"/>
        </w:rPr>
        <w:t>主要</w:t>
      </w:r>
      <w:r>
        <w:rPr>
          <w:rFonts w:hint="eastAsia" w:ascii="宋体" w:hAnsi="宋体" w:eastAsia="宋体" w:cs="宋体"/>
          <w:lang w:val="en-US"/>
        </w:rPr>
        <w:t>起草人：陆翔、董兴玉、刘民、张真、张洪洲、项光武、阳章、</w:t>
      </w:r>
      <w:r>
        <w:rPr>
          <w:rFonts w:hint="eastAsia" w:ascii="宋体" w:hAnsi="宋体" w:eastAsia="宋体" w:cs="宋体"/>
          <w:lang w:val="en-US"/>
        </w:rPr>
        <w:br w:type="textWrapping"/>
      </w:r>
      <w:r>
        <w:rPr>
          <w:rFonts w:hint="eastAsia" w:ascii="宋体" w:hAnsi="宋体" w:eastAsia="宋体" w:cs="宋体"/>
          <w:lang w:val="en-US"/>
        </w:rPr>
        <w:t>范志旻。</w:t>
      </w:r>
    </w:p>
    <w:p w14:paraId="58F93C67">
      <w:pPr>
        <w:pStyle w:val="3"/>
        <w:numPr>
          <w:ilvl w:val="0"/>
          <w:numId w:val="0"/>
        </w:numPr>
        <w:spacing w:line="360" w:lineRule="auto"/>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b/>
          <w:bCs/>
          <w:color w:val="000000" w:themeColor="text1"/>
          <w:sz w:val="28"/>
          <w:szCs w:val="28"/>
          <w:lang w:val="en-US" w:eastAsia="zh-CN"/>
          <w14:textFill>
            <w14:solidFill>
              <w14:schemeClr w14:val="tx1"/>
            </w14:solidFill>
          </w14:textFill>
        </w:rPr>
        <w:t>三</w:t>
      </w:r>
      <w:r>
        <w:rPr>
          <w:rFonts w:hint="eastAsia" w:ascii="仿宋" w:hAnsi="仿宋" w:eastAsia="仿宋" w:cs="仿宋"/>
          <w:b/>
          <w:bCs/>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标准制定目的和意义</w:t>
      </w:r>
    </w:p>
    <w:p w14:paraId="646388F3">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从产业角度分析，制定《</w:t>
      </w:r>
      <w:r>
        <w:rPr>
          <w:rFonts w:hint="eastAsia" w:ascii="宋体" w:hAnsi="宋体" w:cs="宋体"/>
          <w:lang w:val="en-US" w:eastAsia="zh-CN"/>
        </w:rPr>
        <w:t>半导体设备用不锈钢焊接容器智能生产技术规范</w:t>
      </w:r>
      <w:r>
        <w:rPr>
          <w:rFonts w:hint="eastAsia" w:ascii="宋体" w:hAnsi="宋体" w:eastAsia="宋体" w:cs="宋体"/>
          <w:lang w:val="en-US"/>
        </w:rPr>
        <w:t>》团体标准的目的和意义主要体现在以下几个方面：</w:t>
      </w:r>
    </w:p>
    <w:p w14:paraId="53F75B36">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1.</w:t>
      </w:r>
      <w:r>
        <w:rPr>
          <w:rFonts w:hint="eastAsia" w:ascii="宋体" w:hAnsi="宋体" w:eastAsia="宋体" w:cs="宋体"/>
          <w:lang w:val="en-US"/>
        </w:rPr>
        <w:t>目的</w:t>
      </w:r>
    </w:p>
    <w:p w14:paraId="41F5CE01">
      <w:pPr>
        <w:pStyle w:val="8"/>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cs="宋体"/>
          <w:lang w:val="en-US" w:eastAsia="zh-CN"/>
        </w:rPr>
        <w:t>半导体设备用不锈钢焊接容器作为半导体制造装备的核心结构部件，承担着晶圆加工、刻蚀、薄膜沉积、高纯流体输送、真空密闭等关键功能，其焊接质量、洁净度、耐蚀性与生产精度直接决定半导体设备运行稳定性与芯片制造良率。产品广泛适配晶圆制造、先进封装、半导体显示、光伏新能源等高端制造场景，需满足高洁净、高真空、耐强腐蚀、抗高温、高精度焊接等严苛要求，是支撑半导体产业链自主可控的关键基础部件。</w:t>
      </w:r>
    </w:p>
    <w:p w14:paraId="6B0EDF52">
      <w:pPr>
        <w:pStyle w:val="8"/>
        <w:widowControl/>
        <w:spacing w:beforeAutospacing="0" w:afterAutospacing="0" w:line="520" w:lineRule="exact"/>
        <w:ind w:firstLine="480" w:firstLineChars="200"/>
        <w:jc w:val="both"/>
        <w:rPr>
          <w:rFonts w:hint="eastAsia" w:ascii="宋体" w:hAnsi="宋体" w:cs="宋体"/>
          <w:lang w:val="en-US" w:eastAsia="zh-CN"/>
        </w:rPr>
      </w:pPr>
      <w:r>
        <w:rPr>
          <w:rFonts w:hint="eastAsia" w:ascii="宋体" w:hAnsi="宋体" w:cs="宋体"/>
          <w:lang w:val="en-US" w:eastAsia="zh-CN"/>
        </w:rPr>
        <w:t>早期半导体设备用不锈钢焊接容器多依赖进口，生产工艺以传统手工/半自动化焊接为主，存在生产效率低、质量一致性差、洁净控制不达标、智能化水平不足等问题。随着我国半导体产业快速发展，高端装备国产化进程提速，不锈钢焊接容器逐步向智能化生产、高精度焊接、超洁净管控、自动化检测方向升级，智能焊接、数字孪生、在线监测等技术逐步应用于生产环节。</w:t>
      </w:r>
    </w:p>
    <w:p w14:paraId="2F157EF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cs="宋体"/>
          <w:lang w:val="en-US" w:eastAsia="zh-CN"/>
        </w:rPr>
        <w:t>然而，当前行业缺乏针对半导体设备用不锈钢焊接容器的智能生产统一技术规范，现有标准聚焦普通不锈钢焊接件，未覆盖半导体场景的洁净要求、智能生产工艺、质量在线管控等核心指标，导致不同企业产品在焊接精度、洁净度、耐蚀性、智能生产管控水平上差异显著。部分产品存在焊接缺陷、洁净度不达标、生产数据不可追溯等问题，增加半导体设备厂商选型与验证成本，制约高端半导体装备国产化与规模化应用。制定本标准的必要性体现在：一是明确智能生产工艺、焊接质量、洁净控制、在线检测的核心指标，划定行业质量底线；二是统一智能生产技术要求，提升产品一致性与互换性，降低产业链配套成本；三是引导行业聚焦智能焊接技术创新，推动国产半导体设备关键部件突破技术瓶颈，支撑半导体产业高质量发展。</w:t>
      </w:r>
    </w:p>
    <w:p w14:paraId="154E3FC0">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eastAsia="zh-CN"/>
        </w:rPr>
        <w:t>2.</w:t>
      </w:r>
      <w:r>
        <w:rPr>
          <w:rFonts w:hint="eastAsia" w:ascii="宋体" w:hAnsi="宋体" w:eastAsia="宋体" w:cs="宋体"/>
          <w:lang w:val="en-US"/>
        </w:rPr>
        <w:t>意义</w:t>
      </w:r>
    </w:p>
    <w:p w14:paraId="7154C64F">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近年来，国家高度重视半导体产业与高端装备自主可控，陆续出台《“十四五”智能制造发展规划》</w:t>
      </w:r>
      <w:r>
        <w:rPr>
          <w:rFonts w:hint="eastAsia" w:ascii="宋体" w:hAnsi="宋体" w:eastAsia="宋体" w:cs="宋体"/>
          <w:lang w:val="en-US" w:eastAsia="zh-CN"/>
        </w:rPr>
        <w:t>（</w:t>
      </w:r>
      <w:r>
        <w:rPr>
          <w:rFonts w:hint="eastAsia" w:ascii="宋体" w:hAnsi="宋体" w:eastAsia="宋体" w:cs="宋体"/>
          <w:lang w:val="en-US"/>
        </w:rPr>
        <w:t>工信部联规</w:t>
      </w:r>
      <w:r>
        <w:rPr>
          <w:rFonts w:hint="eastAsia" w:ascii="宋体" w:hAnsi="宋体" w:cs="宋体"/>
          <w:lang w:val="en-US" w:eastAsia="zh-CN"/>
        </w:rPr>
        <w:t>〔2021〕207号</w:t>
      </w:r>
      <w:r>
        <w:rPr>
          <w:rFonts w:hint="eastAsia" w:ascii="宋体" w:hAnsi="宋体" w:eastAsia="宋体" w:cs="宋体"/>
          <w:lang w:val="en-US" w:eastAsia="zh-CN"/>
        </w:rPr>
        <w:t>）</w:t>
      </w:r>
      <w:r>
        <w:rPr>
          <w:rFonts w:hint="eastAsia" w:ascii="宋体" w:hAnsi="宋体" w:eastAsia="宋体" w:cs="宋体"/>
          <w:lang w:val="en-US"/>
        </w:rPr>
        <w:t>等政策文件，明确将高端半导体设备关键结构件、智能焊接技术、超洁净材料加工列为重点攻关方向，要求加快关键基础件标准体系建设。为响应国家战略部署，完善半导体设备关键部件标准化体系，解决不锈钢焊接容器智能生产无标可依的行业痛点，亟需制定《半导体设备用不锈钢焊接容器智能生产技术规范》，为行业智能化升级、质量管控、国产化替代提供标准支撑。</w:t>
      </w:r>
    </w:p>
    <w:p w14:paraId="1A56508C">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（四）主要工作过程</w:t>
      </w:r>
    </w:p>
    <w:p w14:paraId="43685BE8">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1.前期准备工作</w:t>
      </w:r>
    </w:p>
    <w:p w14:paraId="39DEC089">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项目立项前，标准编制小组查阅、研读相关国内外文献，广泛搜集相关的材料。同时，标准编制小组安排相关人员，多次与相关行业人员进行调研、交流，广泛征求标准制定方面的意见和建议。</w:t>
      </w:r>
    </w:p>
    <w:p w14:paraId="1011C0B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cs="宋体"/>
          <w:lang w:val="en-US" w:eastAsia="zh-CN"/>
        </w:rPr>
        <w:t>2</w:t>
      </w:r>
      <w:r>
        <w:rPr>
          <w:rFonts w:hint="eastAsia" w:ascii="宋体" w:hAnsi="宋体" w:eastAsia="宋体" w:cs="宋体"/>
          <w:lang w:val="en-US" w:eastAsia="zh-CN"/>
        </w:rPr>
        <w:t>8日本团体标准由中国欧洲经济技术合作协会正式立项，立项名称为：</w:t>
      </w:r>
      <w:r>
        <w:rPr>
          <w:rFonts w:hint="eastAsia" w:ascii="宋体" w:hAnsi="宋体" w:eastAsia="宋体" w:cs="宋体"/>
          <w:lang w:val="en-US"/>
        </w:rPr>
        <w:t>《</w:t>
      </w:r>
      <w:r>
        <w:rPr>
          <w:rFonts w:hint="eastAsia" w:ascii="宋体" w:hAnsi="宋体" w:cs="宋体"/>
          <w:lang w:val="en-US" w:eastAsia="zh-CN"/>
        </w:rPr>
        <w:t>半导体设备用不锈钢焊接容器智能生产技术规范</w:t>
      </w:r>
      <w:r>
        <w:rPr>
          <w:rFonts w:hint="eastAsia" w:ascii="宋体" w:hAnsi="宋体" w:eastAsia="宋体" w:cs="宋体"/>
          <w:lang w:val="en-US"/>
        </w:rPr>
        <w:t>》</w:t>
      </w:r>
      <w:r>
        <w:rPr>
          <w:rFonts w:hint="eastAsia" w:ascii="宋体" w:hAnsi="宋体" w:eastAsia="宋体" w:cs="宋体"/>
          <w:lang w:val="en-US" w:eastAsia="zh-CN"/>
        </w:rPr>
        <w:t>。</w:t>
      </w:r>
    </w:p>
    <w:p w14:paraId="50B22881">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2.标准起草过程</w:t>
      </w:r>
    </w:p>
    <w:p w14:paraId="2442C1C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4</w:t>
      </w:r>
      <w:r>
        <w:rPr>
          <w:rFonts w:hint="eastAsia" w:ascii="宋体" w:hAnsi="宋体" w:eastAsia="宋体" w:cs="宋体"/>
          <w:lang w:val="en-US"/>
        </w:rPr>
        <w:t>月</w:t>
      </w:r>
      <w:r>
        <w:rPr>
          <w:rFonts w:hint="eastAsia" w:ascii="宋体" w:hAnsi="宋体" w:eastAsia="宋体" w:cs="宋体"/>
          <w:lang w:val="en-US" w:eastAsia="zh-CN"/>
        </w:rPr>
        <w:t>，团体标准立项通知公示后，标准编制小组首先组织了标准制定工作会议，各编写人员根据工作计划分工和编写要求开展了相关工作。在标准起草期间，编制小组主编单位及参编单位组织了数次内部研讨会和专家咨询会，经过多次修改，于</w:t>
      </w:r>
      <w:r>
        <w:rPr>
          <w:rFonts w:hint="eastAsia" w:ascii="宋体" w:hAnsi="宋体" w:eastAsia="宋体" w:cs="宋体"/>
          <w:lang w:val="en-US"/>
        </w:rPr>
        <w:t>202</w:t>
      </w:r>
      <w:r>
        <w:rPr>
          <w:rFonts w:hint="eastAsia" w:ascii="宋体" w:hAnsi="宋体" w:eastAsia="宋体" w:cs="宋体"/>
          <w:lang w:val="en-US" w:eastAsia="zh-CN"/>
        </w:rPr>
        <w:t>6</w:t>
      </w:r>
      <w:r>
        <w:rPr>
          <w:rFonts w:hint="eastAsia" w:ascii="宋体" w:hAnsi="宋体" w:eastAsia="宋体" w:cs="宋体"/>
          <w:lang w:val="en-US"/>
        </w:rPr>
        <w:t>年</w:t>
      </w:r>
      <w:r>
        <w:rPr>
          <w:rFonts w:hint="eastAsia" w:ascii="宋体" w:hAnsi="宋体" w:eastAsia="宋体" w:cs="宋体"/>
          <w:lang w:val="en-US" w:eastAsia="zh-CN"/>
        </w:rPr>
        <w:t>5</w:t>
      </w:r>
      <w:r>
        <w:rPr>
          <w:rFonts w:hint="eastAsia" w:ascii="宋体" w:hAnsi="宋体" w:eastAsia="宋体" w:cs="宋体"/>
          <w:lang w:val="en-US"/>
        </w:rPr>
        <w:t>月</w:t>
      </w:r>
      <w:r>
        <w:rPr>
          <w:rFonts w:hint="eastAsia" w:ascii="宋体" w:hAnsi="宋体" w:eastAsia="宋体" w:cs="宋体"/>
          <w:lang w:val="en-US" w:eastAsia="zh-CN"/>
        </w:rPr>
        <w:t>初完成了标准初稿及编制说明的撰写工作。</w:t>
      </w:r>
    </w:p>
    <w:p w14:paraId="1EA2EC11">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标准编制原则和依据</w:t>
      </w:r>
    </w:p>
    <w:p w14:paraId="027E0F0D">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（一）编制原则</w:t>
      </w:r>
    </w:p>
    <w:p w14:paraId="2F121084">
      <w:pPr>
        <w:pStyle w:val="8"/>
        <w:widowControl/>
        <w:spacing w:beforeAutospacing="0" w:afterAutospacing="0" w:line="520" w:lineRule="exact"/>
        <w:ind w:firstLine="480" w:firstLineChars="200"/>
        <w:jc w:val="both"/>
        <w:rPr>
          <w:rFonts w:hint="eastAsia" w:ascii="宋体" w:hAnsi="宋体" w:eastAsia="宋体" w:cs="宋体"/>
          <w:lang w:val="en-US"/>
        </w:rPr>
      </w:pPr>
      <w:r>
        <w:rPr>
          <w:rFonts w:hint="eastAsia" w:ascii="宋体" w:hAnsi="宋体" w:eastAsia="宋体" w:cs="宋体"/>
          <w:lang w:val="en-US"/>
        </w:rPr>
        <w:t>标准起草小组在编制标准过程中，以国家、行业现有的标准为制订基础，结合我国目前的行业现状，按照GB/T 1.1—2020《标准化工作导则 第1部分：标准化文件的结构和起草规则》的规定及相关要求编制。</w:t>
      </w:r>
    </w:p>
    <w:p w14:paraId="4B758C31">
      <w:pPr>
        <w:snapToGrid w:val="0"/>
        <w:spacing w:line="520" w:lineRule="exact"/>
        <w:ind w:firstLine="562"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（二）标准主要内容与确定依据</w:t>
      </w:r>
    </w:p>
    <w:p w14:paraId="1E2069B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1.标准主要内容</w:t>
      </w:r>
    </w:p>
    <w:p w14:paraId="066FC14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1.1</w:t>
      </w:r>
      <w:r>
        <w:rPr>
          <w:rFonts w:hint="eastAsia" w:ascii="宋体" w:hAnsi="宋体" w:cs="宋体"/>
          <w:lang w:val="en-US" w:eastAsia="zh-CN"/>
        </w:rPr>
        <w:t xml:space="preserve"> </w:t>
      </w:r>
      <w:r>
        <w:rPr>
          <w:rFonts w:hint="eastAsia" w:ascii="宋体" w:hAnsi="宋体" w:eastAsia="宋体" w:cs="宋体"/>
          <w:lang w:val="en-US" w:eastAsia="zh-CN"/>
        </w:rPr>
        <w:t>范围</w:t>
      </w:r>
    </w:p>
    <w:p w14:paraId="7823BF4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本文件规定了半导体设备用不锈钢焊接容器（以下简称“容器”）智能生产的术基本要求、智能生产系统要求、原材料要求、生产工艺要求、智能运维要求。</w:t>
      </w:r>
    </w:p>
    <w:p w14:paraId="2D2DB0DC">
      <w:pPr>
        <w:pStyle w:val="8"/>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本文件适用于半导体设备用不锈钢焊接容器智能生产。</w:t>
      </w:r>
    </w:p>
    <w:p w14:paraId="5673A44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1.2</w:t>
      </w:r>
      <w:r>
        <w:rPr>
          <w:rFonts w:hint="eastAsia" w:ascii="宋体" w:hAnsi="宋体" w:cs="宋体"/>
          <w:lang w:val="en-US" w:eastAsia="zh-CN"/>
        </w:rPr>
        <w:t xml:space="preserve"> </w:t>
      </w:r>
      <w:r>
        <w:rPr>
          <w:rFonts w:hint="eastAsia" w:ascii="宋体" w:hAnsi="宋体" w:eastAsia="宋体" w:cs="宋体"/>
          <w:lang w:val="en-US" w:eastAsia="zh-CN"/>
        </w:rPr>
        <w:t>规范性引用文件</w:t>
      </w:r>
    </w:p>
    <w:p w14:paraId="3C5D06A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B86EB3A">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150（所有部分）  压力容器</w:t>
      </w:r>
    </w:p>
    <w:p w14:paraId="416ABC8E">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3280  不锈钢冷轧钢板和钢带</w:t>
      </w:r>
    </w:p>
    <w:p w14:paraId="47C98F8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4237  不锈钢热轧钢板和钢带</w:t>
      </w:r>
    </w:p>
    <w:p w14:paraId="0FBA250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12363  锻件功能分类</w:t>
      </w:r>
    </w:p>
    <w:p w14:paraId="6BACFB9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12459  钢制对焊管件  类型与参数</w:t>
      </w:r>
    </w:p>
    <w:p w14:paraId="5E6170E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29713  不锈钢焊丝和焊带</w:t>
      </w:r>
    </w:p>
    <w:p w14:paraId="688E6597">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GB/T 33846（所有部分）  信息技术 SOA支撑功能单元互操作</w:t>
      </w:r>
    </w:p>
    <w:p w14:paraId="77275B0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NB/T 47013.11  承压设备无损检测  第11部分：射线数字成像</w:t>
      </w:r>
    </w:p>
    <w:p w14:paraId="28396E05">
      <w:pPr>
        <w:pStyle w:val="8"/>
        <w:widowControl/>
        <w:spacing w:beforeAutospacing="0" w:afterAutospacing="0" w:line="520" w:lineRule="exact"/>
        <w:ind w:firstLine="480" w:firstLineChars="200"/>
        <w:jc w:val="both"/>
        <w:rPr>
          <w:rFonts w:hint="default"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3</w:t>
      </w:r>
      <w:r>
        <w:rPr>
          <w:rFonts w:hint="eastAsia" w:ascii="宋体" w:hAnsi="宋体" w:eastAsia="宋体" w:cs="宋体"/>
          <w:lang w:val="en-US" w:eastAsia="zh-CN"/>
        </w:rPr>
        <w:t xml:space="preserve"> </w:t>
      </w:r>
      <w:r>
        <w:rPr>
          <w:rFonts w:hint="eastAsia" w:ascii="宋体" w:hAnsi="宋体" w:cs="宋体"/>
          <w:lang w:val="en-US" w:eastAsia="zh-CN"/>
        </w:rPr>
        <w:t>术语和定义</w:t>
      </w:r>
    </w:p>
    <w:p w14:paraId="52C689B9">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下列术语和定义适用于本文件。</w:t>
      </w:r>
    </w:p>
    <w:p w14:paraId="6E166A4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半导体设备用不锈钢焊接容器 stainless steel welded vessel for semiconductor equipment</w:t>
      </w:r>
    </w:p>
    <w:p w14:paraId="6FCAEAE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用于半导体设备中，承担介质储存、输送或反应等功能，采用不锈钢材料通过焊接工艺制成的密闭承压构件。</w:t>
      </w:r>
    </w:p>
    <w:p w14:paraId="206EF25D">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4</w:t>
      </w:r>
      <w:r>
        <w:rPr>
          <w:rFonts w:hint="eastAsia" w:ascii="宋体" w:hAnsi="宋体" w:eastAsia="宋体" w:cs="宋体"/>
          <w:lang w:val="en-US" w:eastAsia="zh-CN"/>
        </w:rPr>
        <w:t xml:space="preserve"> 基本要求</w:t>
      </w:r>
    </w:p>
    <w:p w14:paraId="5D583C23">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对容器</w:t>
      </w:r>
      <w:r>
        <w:rPr>
          <w:rFonts w:hint="eastAsia" w:ascii="宋体" w:hAnsi="宋体" w:cs="宋体"/>
          <w:lang w:val="en-US" w:eastAsia="zh-CN"/>
        </w:rPr>
        <w:t>基本要求</w:t>
      </w:r>
      <w:r>
        <w:rPr>
          <w:rFonts w:hint="eastAsia" w:ascii="宋体" w:hAnsi="宋体" w:eastAsia="宋体" w:cs="宋体"/>
          <w:lang w:val="en-US" w:eastAsia="zh-CN"/>
        </w:rPr>
        <w:t>进行规定。</w:t>
      </w:r>
    </w:p>
    <w:p w14:paraId="79A5881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5</w:t>
      </w:r>
      <w:r>
        <w:rPr>
          <w:rFonts w:hint="eastAsia" w:ascii="宋体" w:hAnsi="宋体" w:eastAsia="宋体" w:cs="宋体"/>
          <w:lang w:val="en-US" w:eastAsia="zh-CN"/>
        </w:rPr>
        <w:t xml:space="preserve"> 智能生产系统要求</w:t>
      </w:r>
    </w:p>
    <w:p w14:paraId="4CC3A668">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对智能生产系统进行规定。</w:t>
      </w:r>
    </w:p>
    <w:p w14:paraId="49D53BA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6</w:t>
      </w:r>
      <w:r>
        <w:rPr>
          <w:rFonts w:hint="eastAsia" w:ascii="宋体" w:hAnsi="宋体" w:eastAsia="宋体" w:cs="宋体"/>
          <w:lang w:val="en-US" w:eastAsia="zh-CN"/>
        </w:rPr>
        <w:t xml:space="preserve"> 原材料要求</w:t>
      </w:r>
    </w:p>
    <w:p w14:paraId="60BAB1BB">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对半导体设备用不锈钢焊接容器原材料进行规定</w:t>
      </w:r>
      <w:r>
        <w:rPr>
          <w:rFonts w:hint="eastAsia" w:ascii="宋体" w:hAnsi="宋体" w:cs="宋体"/>
          <w:lang w:val="en-US" w:eastAsia="zh-CN"/>
        </w:rPr>
        <w:t>。</w:t>
      </w:r>
      <w:bookmarkStart w:id="0" w:name="_GoBack"/>
      <w:bookmarkEnd w:id="0"/>
    </w:p>
    <w:p w14:paraId="2A3F16CC">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7</w:t>
      </w:r>
      <w:r>
        <w:rPr>
          <w:rFonts w:hint="eastAsia" w:ascii="宋体" w:hAnsi="宋体" w:eastAsia="宋体" w:cs="宋体"/>
          <w:lang w:val="en-US" w:eastAsia="zh-CN"/>
        </w:rPr>
        <w:t xml:space="preserve"> 生产工艺要求</w:t>
      </w:r>
    </w:p>
    <w:p w14:paraId="2610F72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对生产工艺进行规定。</w:t>
      </w:r>
    </w:p>
    <w:p w14:paraId="2D0F9656">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1.</w:t>
      </w:r>
      <w:r>
        <w:rPr>
          <w:rFonts w:hint="eastAsia" w:ascii="宋体" w:hAnsi="宋体" w:cs="宋体"/>
          <w:lang w:val="en-US" w:eastAsia="zh-CN"/>
        </w:rPr>
        <w:t>8</w:t>
      </w:r>
      <w:r>
        <w:rPr>
          <w:rFonts w:hint="eastAsia" w:ascii="宋体" w:hAnsi="宋体" w:eastAsia="宋体" w:cs="宋体"/>
          <w:lang w:val="en-US" w:eastAsia="zh-CN"/>
        </w:rPr>
        <w:t xml:space="preserve"> 智能运维要求</w:t>
      </w:r>
    </w:p>
    <w:p w14:paraId="60B8803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对智能运维进行规定。</w:t>
      </w:r>
    </w:p>
    <w:p w14:paraId="60EA2A5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2.确定标准主要内容的依据</w:t>
      </w:r>
    </w:p>
    <w:p w14:paraId="3EEF6842">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本标准主要内容依据国家《“十四五”智能制造发展规划》等政策文件标准体系建设的要求确定，严格按照 GB/T 1.1—2020《标准化工作导则 第 1 部分：标准化文件的结构和起草规则》编制，全面引用GB/T 150</w:t>
      </w:r>
      <w:r>
        <w:rPr>
          <w:rFonts w:hint="eastAsia" w:ascii="宋体" w:hAnsi="宋体" w:cs="宋体"/>
          <w:lang w:val="en-US" w:eastAsia="zh-CN"/>
        </w:rPr>
        <w:t>、</w:t>
      </w:r>
      <w:r>
        <w:rPr>
          <w:rFonts w:hint="eastAsia" w:ascii="宋体" w:hAnsi="宋体" w:eastAsia="宋体" w:cs="宋体"/>
          <w:lang w:val="en-US" w:eastAsia="zh-CN"/>
        </w:rPr>
        <w:t>GB/T 3280</w:t>
      </w:r>
      <w:r>
        <w:rPr>
          <w:rFonts w:hint="eastAsia" w:ascii="宋体" w:hAnsi="宋体" w:cs="宋体"/>
          <w:lang w:val="en-US" w:eastAsia="zh-CN"/>
        </w:rPr>
        <w:t>、</w:t>
      </w:r>
      <w:r>
        <w:rPr>
          <w:rFonts w:hint="eastAsia" w:ascii="宋体" w:hAnsi="宋体" w:eastAsia="宋体" w:cs="宋体"/>
          <w:lang w:val="en-US" w:eastAsia="zh-CN"/>
        </w:rPr>
        <w:t>GB/T 4237</w:t>
      </w:r>
      <w:r>
        <w:rPr>
          <w:rFonts w:hint="eastAsia" w:ascii="宋体" w:hAnsi="宋体" w:cs="宋体"/>
          <w:lang w:val="en-US" w:eastAsia="zh-CN"/>
        </w:rPr>
        <w:t>、</w:t>
      </w:r>
      <w:r>
        <w:rPr>
          <w:rFonts w:hint="eastAsia" w:ascii="宋体" w:hAnsi="宋体" w:eastAsia="宋体" w:cs="宋体"/>
          <w:lang w:val="en-US" w:eastAsia="zh-CN"/>
        </w:rPr>
        <w:t>GB/T 12363</w:t>
      </w:r>
      <w:r>
        <w:rPr>
          <w:rFonts w:hint="eastAsia" w:ascii="宋体" w:hAnsi="宋体" w:cs="宋体"/>
          <w:lang w:val="en-US" w:eastAsia="zh-CN"/>
        </w:rPr>
        <w:t>、</w:t>
      </w:r>
      <w:r>
        <w:rPr>
          <w:rFonts w:hint="eastAsia" w:ascii="宋体" w:hAnsi="宋体" w:eastAsia="宋体" w:cs="宋体"/>
          <w:lang w:val="en-US" w:eastAsia="zh-CN"/>
        </w:rPr>
        <w:t>GB/T 12459等国内外现行有效标准，结合半导体设备晶圆加工、高纯流体输送、真空密闭等实际工况需求，聚焦智能焊接、超洁净控制、高精度成型、在线质量检测核心指标，同时基于江苏容导半导体科技有限公司</w:t>
      </w:r>
      <w:r>
        <w:rPr>
          <w:rFonts w:hint="eastAsia" w:ascii="宋体" w:hAnsi="宋体" w:cs="宋体"/>
          <w:lang w:val="en-US" w:eastAsia="zh-CN"/>
        </w:rPr>
        <w:t>、</w:t>
      </w:r>
      <w:r>
        <w:rPr>
          <w:rFonts w:hint="eastAsia" w:ascii="宋体" w:hAnsi="宋体" w:eastAsia="宋体" w:cs="宋体"/>
          <w:lang w:val="en-US" w:eastAsia="zh-CN"/>
        </w:rPr>
        <w:t>常州容导精密装备有限公司</w:t>
      </w:r>
      <w:r>
        <w:rPr>
          <w:rFonts w:hint="eastAsia" w:ascii="宋体" w:hAnsi="宋体" w:cs="宋体"/>
          <w:lang w:val="en-US" w:eastAsia="zh-CN"/>
        </w:rPr>
        <w:t>、</w:t>
      </w:r>
      <w:r>
        <w:rPr>
          <w:rFonts w:hint="eastAsia" w:ascii="宋体" w:hAnsi="宋体" w:eastAsia="宋体" w:cs="宋体"/>
          <w:lang w:val="en-US" w:eastAsia="zh-CN"/>
        </w:rPr>
        <w:t>浙江镇田机械有限公司</w:t>
      </w:r>
      <w:r>
        <w:rPr>
          <w:rFonts w:hint="eastAsia" w:ascii="宋体" w:hAnsi="宋体" w:cs="宋体"/>
          <w:lang w:val="en-US" w:eastAsia="zh-CN"/>
        </w:rPr>
        <w:t>、</w:t>
      </w:r>
      <w:r>
        <w:rPr>
          <w:rFonts w:hint="eastAsia" w:ascii="宋体" w:hAnsi="宋体" w:eastAsia="宋体" w:cs="宋体"/>
          <w:lang w:val="en-US" w:eastAsia="zh-CN"/>
        </w:rPr>
        <w:t>昆山新莱洁净应用材料股份有限公司等企业量产工艺、不锈钢材料选型、智能产线运行数据，兼顾技术先进性与产业可落地性，针对行业智能生产无统一规范、洁净管控缺失、焊接质量波动等痛点，明确全流程技术要求，形成科学可执行的标准条款。</w:t>
      </w:r>
    </w:p>
    <w:p w14:paraId="0523CAD7">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主要试验[或验证]情况分析、技术经济论证、预期经济效果</w:t>
      </w:r>
    </w:p>
    <w:p w14:paraId="7D78A395">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本标准编制过程中选取多家起草单位量产半导体设备用不锈钢焊接容器样品，依据标准开展焊接强度、焊缝洁净度、耐腐蚀性、密封性能、智能生产定位精度、在线检测准确率等测试，以及高低温、湿热、盐雾、真空泄漏等环境适应性验证。结果显示：样品焊接缺陷率低，洁净度满足半导体设备洁净要求，智能生产效率较传统工艺提升30%～50%，产品一致性与适配性完全符合高端半导体设备使用需求，标准指标科学可验证。</w:t>
      </w:r>
    </w:p>
    <w:p w14:paraId="24860594">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从技术经济论证来看，标准指标基于成熟智能焊接产线制定，企业无需大规模改造即可达标，技术可行性高；统一生产规范可显著降低次品率、验证成本与售后运维成本，提升半导体设备关键部件配套效率。</w:t>
      </w:r>
    </w:p>
    <w:p w14:paraId="02CAD28F">
      <w:pPr>
        <w:pStyle w:val="8"/>
        <w:widowControl/>
        <w:spacing w:beforeAutospacing="0" w:afterAutospacing="0" w:line="520" w:lineRule="exact"/>
        <w:ind w:firstLine="480" w:firstLineChars="200"/>
        <w:jc w:val="both"/>
        <w:rPr>
          <w:rFonts w:hint="eastAsia" w:ascii="宋体" w:hAnsi="宋体" w:eastAsia="宋体" w:cs="宋体"/>
          <w:lang w:val="en-US" w:eastAsia="zh-CN"/>
        </w:rPr>
      </w:pPr>
      <w:r>
        <w:rPr>
          <w:rFonts w:hint="eastAsia" w:ascii="宋体" w:hAnsi="宋体" w:eastAsia="宋体" w:cs="宋体"/>
          <w:lang w:val="en-US" w:eastAsia="zh-CN"/>
        </w:rPr>
        <w:t>预期实施后，可推动半导体设备用不锈钢焊接容器智能生产规范化、规模化发展，遏制劣质产品无序竞争，提升国产部件全球竞争力，破解高端半导体装备关键结构件“卡脖子”问题，为半导体产业链自主可控提供核心支撑，带来显著产业效益与社会效益。</w:t>
      </w:r>
    </w:p>
    <w:p w14:paraId="46C705F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与有关的现行法律、法规和强制性国家标准的关系</w:t>
      </w:r>
    </w:p>
    <w:p w14:paraId="5D5F9222">
      <w:pPr>
        <w:pStyle w:val="8"/>
        <w:widowControl/>
        <w:spacing w:beforeAutospacing="0" w:afterAutospacing="0" w:line="520" w:lineRule="exact"/>
        <w:ind w:firstLine="480" w:firstLineChars="200"/>
        <w:jc w:val="both"/>
        <w:rPr>
          <w:rFonts w:ascii="Times New Roman" w:hAnsi="Times New Roman" w:cs="Times New Roman"/>
          <w:b w:val="0"/>
          <w:bCs w:val="0"/>
          <w:color w:val="auto"/>
          <w:sz w:val="24"/>
          <w:szCs w:val="24"/>
        </w:rPr>
      </w:pPr>
      <w:r>
        <w:rPr>
          <w:rFonts w:hint="eastAsia" w:ascii="宋体" w:hAnsi="宋体" w:eastAsia="宋体" w:cs="宋体"/>
          <w:lang w:val="en-US"/>
        </w:rPr>
        <w:t>本标准的制定过程、技术要求的选定、试验方法的确定、检验项目设置等符合现行法律、法规和强制性国家标准的规定。</w:t>
      </w:r>
    </w:p>
    <w:p w14:paraId="680010EF">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重大分歧意见的处理经过和依据</w:t>
      </w:r>
    </w:p>
    <w:p w14:paraId="3077AA4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lang w:val="en-US" w:eastAsia="zh-CN"/>
        </w:rPr>
        <w:t>无</w:t>
      </w:r>
      <w:r>
        <w:rPr>
          <w:rFonts w:hint="eastAsia" w:ascii="Times New Roman" w:hAnsi="Times New Roman" w:cs="Times New Roman"/>
          <w:b w:val="0"/>
          <w:bCs w:val="0"/>
          <w:color w:val="auto"/>
          <w:sz w:val="24"/>
          <w:szCs w:val="24"/>
        </w:rPr>
        <w:t>。</w:t>
      </w:r>
    </w:p>
    <w:p w14:paraId="0060610B">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废止现行有关标准的建议</w:t>
      </w:r>
    </w:p>
    <w:p w14:paraId="64405480">
      <w:pPr>
        <w:pStyle w:val="3"/>
        <w:spacing w:line="360" w:lineRule="auto"/>
        <w:ind w:firstLine="480" w:firstLineChars="200"/>
        <w:rPr>
          <w:rFonts w:ascii="Times New Roman" w:hAnsi="Times New Roman" w:cs="Times New Roman"/>
          <w:b w:val="0"/>
          <w:bCs w:val="0"/>
          <w:color w:val="auto"/>
          <w:sz w:val="24"/>
          <w:szCs w:val="24"/>
        </w:rPr>
      </w:pPr>
      <w:r>
        <w:rPr>
          <w:rFonts w:hint="eastAsia" w:ascii="Times New Roman" w:hAnsi="Times New Roman" w:cs="Times New Roman"/>
          <w:b w:val="0"/>
          <w:bCs w:val="0"/>
          <w:color w:val="auto"/>
          <w:sz w:val="24"/>
          <w:szCs w:val="24"/>
        </w:rPr>
        <w:t>本标准不涉及对现行标准的废止。</w:t>
      </w:r>
    </w:p>
    <w:p w14:paraId="27E7AEC3">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知识产权情况说明</w:t>
      </w:r>
    </w:p>
    <w:p w14:paraId="2A4021B2">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本文件不涉及必要专利等知识产权情况。</w:t>
      </w:r>
    </w:p>
    <w:p w14:paraId="3796DFA6">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标准作为强制性或推荐性标准的建议</w:t>
      </w:r>
    </w:p>
    <w:p w14:paraId="5D40E7FD">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建议该标准作为推荐性团体标准。</w:t>
      </w:r>
    </w:p>
    <w:p w14:paraId="49183D48">
      <w:pPr>
        <w:numPr>
          <w:ilvl w:val="0"/>
          <w:numId w:val="2"/>
        </w:numPr>
        <w:snapToGrid w:val="0"/>
        <w:spacing w:line="520" w:lineRule="exact"/>
        <w:ind w:firstLine="560" w:firstLineChars="200"/>
        <w:rPr>
          <w:rFonts w:hint="eastAsia"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贯彻标准的要求和措施建议，包括（组织措施、技术措施、过渡办法）</w:t>
      </w:r>
    </w:p>
    <w:p w14:paraId="5142A3D6">
      <w:pPr>
        <w:adjustRightInd/>
        <w:spacing w:line="52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本标准首次制定，没有特殊要求。</w:t>
      </w:r>
    </w:p>
    <w:p w14:paraId="448306B4">
      <w:pPr>
        <w:numPr>
          <w:ilvl w:val="0"/>
          <w:numId w:val="2"/>
        </w:numPr>
        <w:snapToGrid w:val="0"/>
        <w:spacing w:line="520" w:lineRule="exact"/>
        <w:ind w:firstLine="560" w:firstLineChars="200"/>
        <w:rPr>
          <w:rFonts w:ascii="黑体" w:hAnsi="黑体" w:eastAsia="黑体" w:cs="黑体"/>
          <w:color w:val="333333"/>
          <w:sz w:val="28"/>
          <w:szCs w:val="28"/>
          <w:shd w:val="clear" w:color="auto" w:fill="FFFFFF"/>
        </w:rPr>
      </w:pPr>
      <w:r>
        <w:rPr>
          <w:rFonts w:hint="eastAsia" w:ascii="黑体" w:hAnsi="黑体" w:eastAsia="黑体" w:cs="黑体"/>
          <w:color w:val="333333"/>
          <w:sz w:val="28"/>
          <w:szCs w:val="28"/>
          <w:shd w:val="clear" w:color="auto" w:fill="FFFFFF"/>
        </w:rPr>
        <w:t>其他应予说明的事项</w:t>
      </w:r>
    </w:p>
    <w:p w14:paraId="0A76F638">
      <w:pPr>
        <w:adjustRightInd/>
        <w:spacing w:line="520" w:lineRule="exact"/>
        <w:ind w:firstLine="480" w:firstLineChars="200"/>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无。 </w:t>
      </w:r>
    </w:p>
    <w:p w14:paraId="0F12174A">
      <w:pPr>
        <w:adjustRightInd/>
        <w:spacing w:line="520" w:lineRule="exact"/>
        <w:ind w:right="240" w:firstLine="480" w:firstLineChars="200"/>
        <w:jc w:val="right"/>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rPr>
        <w:t>《</w:t>
      </w:r>
      <w:r>
        <w:rPr>
          <w:rFonts w:hint="eastAsia" w:ascii="Times New Roman" w:hAnsi="Times New Roman" w:cs="Times New Roman"/>
          <w:sz w:val="24"/>
          <w:szCs w:val="24"/>
          <w:lang w:eastAsia="zh-CN"/>
        </w:rPr>
        <w:t>半导体设备用不锈钢焊接容器智能生产技术规范</w:t>
      </w:r>
      <w:r>
        <w:rPr>
          <w:rFonts w:hint="eastAsia" w:ascii="Times New Roman" w:hAnsi="Times New Roman" w:cs="Times New Roman"/>
          <w:sz w:val="24"/>
          <w:szCs w:val="24"/>
        </w:rPr>
        <w:t>》团体标准</w:t>
      </w:r>
      <w:r>
        <w:rPr>
          <w:rFonts w:hint="eastAsia" w:ascii="Times New Roman" w:hAnsi="Times New Roman" w:cs="Times New Roman"/>
          <w:sz w:val="24"/>
          <w:szCs w:val="24"/>
          <w:lang w:val="en-US" w:eastAsia="zh-CN"/>
        </w:rPr>
        <w:t>编制组</w:t>
      </w:r>
    </w:p>
    <w:p w14:paraId="0E927A61">
      <w:pPr>
        <w:adjustRightInd/>
        <w:spacing w:line="520" w:lineRule="exact"/>
        <w:ind w:right="240" w:firstLine="480" w:firstLineChars="200"/>
        <w:jc w:val="right"/>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202</w:t>
      </w:r>
      <w:r>
        <w:rPr>
          <w:rFonts w:hint="eastAsia" w:cs="Times New Roman" w:asciiTheme="minorEastAsia" w:hAnsiTheme="minorEastAsia" w:eastAsiaTheme="minorEastAsia"/>
          <w:sz w:val="24"/>
          <w:szCs w:val="24"/>
          <w:lang w:val="en-US" w:eastAsia="zh-CN"/>
        </w:rPr>
        <w:t>6</w:t>
      </w:r>
      <w:r>
        <w:rPr>
          <w:rFonts w:hint="eastAsia" w:cs="Times New Roman" w:asciiTheme="minorEastAsia" w:hAnsiTheme="minorEastAsia" w:eastAsiaTheme="minorEastAsia"/>
          <w:sz w:val="24"/>
          <w:szCs w:val="24"/>
        </w:rPr>
        <w:t>年</w:t>
      </w:r>
      <w:r>
        <w:rPr>
          <w:rFonts w:hint="eastAsia" w:cs="Times New Roman" w:asciiTheme="minorEastAsia" w:hAnsiTheme="minorEastAsia" w:eastAsiaTheme="minorEastAsia"/>
          <w:sz w:val="24"/>
          <w:szCs w:val="24"/>
          <w:lang w:val="en-US" w:eastAsia="zh-CN"/>
        </w:rPr>
        <w:t>5</w:t>
      </w:r>
      <w:r>
        <w:rPr>
          <w:rFonts w:hint="eastAsia" w:cs="Times New Roman" w:asciiTheme="minorEastAsia" w:hAnsiTheme="minorEastAsia" w:eastAsiaTheme="minorEastAsia"/>
          <w:sz w:val="24"/>
          <w:szCs w:val="24"/>
        </w:rPr>
        <w:t>月</w:t>
      </w:r>
    </w:p>
    <w:sectPr>
      <w:footerReference r:id="rId6" w:type="first"/>
      <w:footerReference r:id="rId5" w:type="default"/>
      <w:pgSz w:w="11906" w:h="16838"/>
      <w:pgMar w:top="1474" w:right="1474" w:bottom="1474" w:left="1474"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63D">
    <w:pPr>
      <w:pStyle w:val="6"/>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0390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0390F">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3D8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6E4DD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E6E4DD4">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7EA28"/>
    <w:multiLevelType w:val="singleLevel"/>
    <w:tmpl w:val="DF77EA28"/>
    <w:lvl w:ilvl="0" w:tentative="0">
      <w:start w:val="1"/>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lMzE1NmU5NGVjNjg2MzIyYjQyMTM1ZjkxNWYxOTEifQ=="/>
  </w:docVars>
  <w:rsids>
    <w:rsidRoot w:val="59344C26"/>
    <w:rsid w:val="00003F8E"/>
    <w:rsid w:val="00031262"/>
    <w:rsid w:val="000678C8"/>
    <w:rsid w:val="000C2941"/>
    <w:rsid w:val="001E0BCA"/>
    <w:rsid w:val="0022665B"/>
    <w:rsid w:val="002D5E86"/>
    <w:rsid w:val="00316E46"/>
    <w:rsid w:val="00396248"/>
    <w:rsid w:val="00480E96"/>
    <w:rsid w:val="004A39DC"/>
    <w:rsid w:val="00582A2F"/>
    <w:rsid w:val="005C11CB"/>
    <w:rsid w:val="005E679A"/>
    <w:rsid w:val="00656B83"/>
    <w:rsid w:val="0069157B"/>
    <w:rsid w:val="006D57C9"/>
    <w:rsid w:val="00780B13"/>
    <w:rsid w:val="007A6776"/>
    <w:rsid w:val="00877D40"/>
    <w:rsid w:val="00920FC6"/>
    <w:rsid w:val="009365DD"/>
    <w:rsid w:val="00953173"/>
    <w:rsid w:val="00953DD1"/>
    <w:rsid w:val="009B2A7D"/>
    <w:rsid w:val="009F158D"/>
    <w:rsid w:val="00A450BA"/>
    <w:rsid w:val="00AD07F2"/>
    <w:rsid w:val="00AE10C4"/>
    <w:rsid w:val="00B25D6A"/>
    <w:rsid w:val="00BE37FD"/>
    <w:rsid w:val="00BF2017"/>
    <w:rsid w:val="00D30CDC"/>
    <w:rsid w:val="00D468A7"/>
    <w:rsid w:val="00DF18E0"/>
    <w:rsid w:val="00EC3847"/>
    <w:rsid w:val="00EF14A0"/>
    <w:rsid w:val="00F339D1"/>
    <w:rsid w:val="00F371BA"/>
    <w:rsid w:val="00F663F7"/>
    <w:rsid w:val="00F9799E"/>
    <w:rsid w:val="00F97C40"/>
    <w:rsid w:val="00FD38D1"/>
    <w:rsid w:val="00FD47E3"/>
    <w:rsid w:val="026D6E02"/>
    <w:rsid w:val="02F25185"/>
    <w:rsid w:val="03F12027"/>
    <w:rsid w:val="050D4849"/>
    <w:rsid w:val="07C53D22"/>
    <w:rsid w:val="09D021AA"/>
    <w:rsid w:val="09E013D8"/>
    <w:rsid w:val="0E125B51"/>
    <w:rsid w:val="0EF73150"/>
    <w:rsid w:val="10060813"/>
    <w:rsid w:val="10DC4F31"/>
    <w:rsid w:val="11E24C48"/>
    <w:rsid w:val="15E52C78"/>
    <w:rsid w:val="1732672E"/>
    <w:rsid w:val="178A75E4"/>
    <w:rsid w:val="1A554829"/>
    <w:rsid w:val="1A646826"/>
    <w:rsid w:val="1AA32829"/>
    <w:rsid w:val="1C6642AB"/>
    <w:rsid w:val="1DE0459D"/>
    <w:rsid w:val="1E0C661C"/>
    <w:rsid w:val="1E237678"/>
    <w:rsid w:val="1E6E623A"/>
    <w:rsid w:val="1EBF0EDC"/>
    <w:rsid w:val="202076CF"/>
    <w:rsid w:val="2194727B"/>
    <w:rsid w:val="223573AF"/>
    <w:rsid w:val="22A266A4"/>
    <w:rsid w:val="241C052D"/>
    <w:rsid w:val="2656217A"/>
    <w:rsid w:val="27133B25"/>
    <w:rsid w:val="28655A50"/>
    <w:rsid w:val="2B7D1EF0"/>
    <w:rsid w:val="2C4A3F97"/>
    <w:rsid w:val="30F960DF"/>
    <w:rsid w:val="330927AE"/>
    <w:rsid w:val="3379426F"/>
    <w:rsid w:val="33E52935"/>
    <w:rsid w:val="346C2CC0"/>
    <w:rsid w:val="352944D8"/>
    <w:rsid w:val="358362DE"/>
    <w:rsid w:val="36916617"/>
    <w:rsid w:val="39CE4183"/>
    <w:rsid w:val="3B8D6699"/>
    <w:rsid w:val="3CC33464"/>
    <w:rsid w:val="3EB47508"/>
    <w:rsid w:val="3EB827C1"/>
    <w:rsid w:val="3F8F0DE9"/>
    <w:rsid w:val="43E3475B"/>
    <w:rsid w:val="45837C34"/>
    <w:rsid w:val="491238A7"/>
    <w:rsid w:val="4AE65C90"/>
    <w:rsid w:val="4B5072BB"/>
    <w:rsid w:val="4B5510D9"/>
    <w:rsid w:val="4BF94D80"/>
    <w:rsid w:val="4D096C71"/>
    <w:rsid w:val="4D4D4194"/>
    <w:rsid w:val="5150261A"/>
    <w:rsid w:val="529B78C2"/>
    <w:rsid w:val="52A075B6"/>
    <w:rsid w:val="53D84BED"/>
    <w:rsid w:val="53F2245B"/>
    <w:rsid w:val="561B5752"/>
    <w:rsid w:val="57942A78"/>
    <w:rsid w:val="57E53B79"/>
    <w:rsid w:val="59344C26"/>
    <w:rsid w:val="5A3B68D8"/>
    <w:rsid w:val="5AFE1A31"/>
    <w:rsid w:val="5BC80BA0"/>
    <w:rsid w:val="5EA47786"/>
    <w:rsid w:val="5F8F42AD"/>
    <w:rsid w:val="5FB93C59"/>
    <w:rsid w:val="609E371C"/>
    <w:rsid w:val="610E43FE"/>
    <w:rsid w:val="61A905CB"/>
    <w:rsid w:val="61EB2350"/>
    <w:rsid w:val="621517BC"/>
    <w:rsid w:val="622C4B77"/>
    <w:rsid w:val="6299419B"/>
    <w:rsid w:val="63F51786"/>
    <w:rsid w:val="65FD3DC7"/>
    <w:rsid w:val="66AD645E"/>
    <w:rsid w:val="67332E10"/>
    <w:rsid w:val="699403C8"/>
    <w:rsid w:val="69EA352F"/>
    <w:rsid w:val="6B3B6A1E"/>
    <w:rsid w:val="6BB84480"/>
    <w:rsid w:val="6CFE65E7"/>
    <w:rsid w:val="6FFC0478"/>
    <w:rsid w:val="70B155EE"/>
    <w:rsid w:val="74793E2D"/>
    <w:rsid w:val="768B2463"/>
    <w:rsid w:val="76B66E3B"/>
    <w:rsid w:val="771A1486"/>
    <w:rsid w:val="77C33D3D"/>
    <w:rsid w:val="77ED3F06"/>
    <w:rsid w:val="78BC25D4"/>
    <w:rsid w:val="79623EA7"/>
    <w:rsid w:val="7AC202DC"/>
    <w:rsid w:val="7B05054F"/>
    <w:rsid w:val="7BC46246"/>
    <w:rsid w:val="7C55517F"/>
    <w:rsid w:val="7D1F6674"/>
    <w:rsid w:val="7EBB3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pacing w:line="400" w:lineRule="exact"/>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autoRedefine/>
    <w:qFormat/>
    <w:uiPriority w:val="0"/>
    <w:pPr>
      <w:spacing w:before="50" w:line="360" w:lineRule="exact"/>
    </w:pPr>
    <w:rPr>
      <w:b/>
      <w:bCs/>
      <w:color w:val="FF0000"/>
      <w:sz w:val="18"/>
    </w:rPr>
  </w:style>
  <w:style w:type="paragraph" w:styleId="5">
    <w:name w:val="annotation text"/>
    <w:basedOn w:val="1"/>
    <w:autoRedefine/>
    <w:qFormat/>
    <w:uiPriority w:val="0"/>
    <w:pPr>
      <w:jc w:val="left"/>
    </w:pPr>
  </w:style>
  <w:style w:type="paragraph" w:styleId="6">
    <w:name w:val="footer"/>
    <w:basedOn w:val="1"/>
    <w:link w:val="14"/>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szCs w:val="24"/>
    </w:rPr>
  </w:style>
  <w:style w:type="character" w:styleId="11">
    <w:name w:val="Strong"/>
    <w:basedOn w:val="10"/>
    <w:autoRedefine/>
    <w:qFormat/>
    <w:uiPriority w:val="22"/>
    <w:rPr>
      <w:b/>
      <w:bCs/>
    </w:rPr>
  </w:style>
  <w:style w:type="character" w:customStyle="1" w:styleId="12">
    <w:name w:val="页眉 字符"/>
    <w:basedOn w:val="10"/>
    <w:link w:val="7"/>
    <w:autoRedefine/>
    <w:qFormat/>
    <w:uiPriority w:val="0"/>
    <w:rPr>
      <w:rFonts w:ascii="Calibri" w:hAnsi="Calibri" w:eastAsia="宋体" w:cs="Calibri"/>
      <w:kern w:val="2"/>
      <w:sz w:val="18"/>
      <w:szCs w:val="18"/>
    </w:rPr>
  </w:style>
  <w:style w:type="paragraph" w:customStyle="1" w:styleId="13">
    <w:name w:val="段"/>
    <w:basedOn w:val="1"/>
    <w:link w:val="15"/>
    <w:autoRedefine/>
    <w:qFormat/>
    <w:uiPriority w:val="0"/>
    <w:pPr>
      <w:spacing w:line="240" w:lineRule="auto"/>
      <w:ind w:firstLine="420" w:firstLineChars="200"/>
    </w:pPr>
    <w:rPr>
      <w:rFonts w:ascii="Times New Roman" w:hAnsi="Times New Roman"/>
    </w:rPr>
  </w:style>
  <w:style w:type="character" w:customStyle="1" w:styleId="14">
    <w:name w:val="页脚 字符"/>
    <w:basedOn w:val="10"/>
    <w:link w:val="6"/>
    <w:autoRedefine/>
    <w:qFormat/>
    <w:uiPriority w:val="99"/>
    <w:rPr>
      <w:rFonts w:ascii="Calibri" w:hAnsi="Calibri" w:cs="Calibri"/>
      <w:kern w:val="2"/>
      <w:sz w:val="18"/>
      <w:szCs w:val="18"/>
    </w:rPr>
  </w:style>
  <w:style w:type="character" w:customStyle="1" w:styleId="15">
    <w:name w:val="段 字符"/>
    <w:basedOn w:val="10"/>
    <w:link w:val="13"/>
    <w:autoRedefine/>
    <w:qFormat/>
    <w:uiPriority w:val="0"/>
    <w:rPr>
      <w:rFonts w:cs="Calibri"/>
      <w:kern w:val="2"/>
      <w:sz w:val="21"/>
      <w:szCs w:val="21"/>
    </w:rPr>
  </w:style>
  <w:style w:type="paragraph" w:customStyle="1" w:styleId="16">
    <w:name w:val="正文段落，引导语"/>
    <w:basedOn w:val="13"/>
    <w:autoRedefine/>
    <w:qFormat/>
    <w:uiPriority w:val="0"/>
    <w:rPr>
      <w:rFonts w:ascii="宋体" w:hAnsi="宋体"/>
    </w:rPr>
  </w:style>
  <w:style w:type="paragraph" w:customStyle="1" w:styleId="17">
    <w:name w:val="一级条标题"/>
    <w:next w:val="1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8">
    <w:name w:val="表正缩"/>
    <w:autoRedefine/>
    <w:qFormat/>
    <w:uiPriority w:val="0"/>
    <w:pPr>
      <w:framePr w:hSpace="180" w:wrap="around" w:vAnchor="text" w:hAnchor="text" w:y="1"/>
      <w:suppressOverlap/>
      <w:ind w:firstLine="200" w:firstLineChars="200"/>
      <w:jc w:val="both"/>
    </w:pPr>
    <w:rPr>
      <w:rFonts w:ascii="方正仿宋_GB2312" w:hAnsi="Times New Roman" w:eastAsia="方正仿宋_GB2312"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577f001b-7d7d-439c-94b5-f2810aeabfd1</errorID>
      <errorWord>制定计划</errorWord>
      <group>L1_Word</group>
      <groupName>字词问题</groupName>
      <ability>L2_Typo</ability>
      <abilityName>字词错误</abilityName>
      <candidateList>
        <item>制订计划</item>
      </candidateList>
      <explain/>
      <paraID>3CAA0B36</paraID>
      <start>26</start>
      <end>30</end>
      <status>unmodified</status>
      <modifiedWord/>
      <trackRevisions>false</trackRevisions>
    </reviewItem>
    <reviewItem>
      <errorID>2c473084-9024-4791-a853-aaae733d4ae1</errorID>
      <errorWord>（2021）207号</errorWord>
      <group>L1_Knowledge</group>
      <groupName>知识性问题</groupName>
      <ability>L2_Knowledge</ability>
      <abilityName>其他知识</abilityName>
      <candidateList>
        <item>〔2021〕207号</item>
      </candidateList>
      <explain>发文字号格式错误。</explain>
      <paraID>7154C64F</paraID>
      <start>50</start>
      <end>60</end>
      <status>modified</status>
      <modifiedWord>〔2021〕207号</modifiedWord>
      <trackRevisions>false</trackRevisions>
    </reviewItem>
    <reviewItem>
      <errorID>c83c983b-b03d-4d72-8154-709f613122c1</errorID>
      <errorWord>亟需</errorWord>
      <group>L1_Word</group>
      <groupName>字词问题</groupName>
      <ability>L2_Typo</ability>
      <abilityName>字词错误</abilityName>
      <candidateList>
        <item>亟须</item>
      </candidateList>
      <explain/>
      <paraID>7154C64F</paraID>
      <start>172</start>
      <end>174</end>
      <status>unmodified</status>
      <modifiedWord/>
      <trackRevisions>false</trackRevisions>
    </reviewItem>
    <reviewItem>
      <errorID>9cf91c7f-0250-46d0-8041-e51ff001d48d</errorID>
      <errorWord>相关的</errorWord>
      <group>L1_Word</group>
      <groupName>字词问题</groupName>
      <ability>L2_Typo</ability>
      <abilityName>字词错误</abilityName>
      <candidateList>
        <item>相关</item>
      </candidateList>
      <explain>〈动〉彼此关连：休戚～｜体育事业和人民健康密切～。</explain>
      <paraID>39DEC089</paraID>
      <start>29</start>
      <end>32</end>
      <status>unmodified</status>
      <modifiedWord/>
      <trackRevisions>false</trackRevisions>
    </reviewItem>
    <reviewItem>
      <errorID>aea7b72f-7207-4591-9363-8a8d317d747a</errorID>
      <errorWord>的</errorWord>
      <group>L1_Word</group>
      <groupName>字词问题</groupName>
      <ability>L2_Typo</ability>
      <abilityName>字词错误</abilityName>
      <candidateList>
        <item>的技</item>
      </candidateList>
      <explain/>
      <paraID>7823BF44</paraID>
      <start>33</start>
      <end>34</end>
      <status>unmodified</status>
      <modifiedWord/>
      <trackRevisions>false</trackRevisions>
    </reviewItem>
    <reviewItem>
      <errorID>3fdf099e-cb5e-4961-adeb-8120878249e3</errorID>
      <errorWord>法律、法规</errorWord>
      <group>L1_Word</group>
      <groupName>字词问题</groupName>
      <ability>L2_Typo</ability>
      <abilityName>字词错误</abilityName>
      <candidateList>
        <item>法律法规</item>
      </candidateList>
      <explain/>
      <paraID>46C705F4</paraID>
      <start>6</start>
      <end>11</end>
      <status>unmodified</status>
      <modifiedWord/>
      <trackRevisions>false</trackRevisions>
    </reviewItem>
    <reviewItem>
      <errorID>58908d70-b132-4e0b-8439-c0fb5d04df69</errorID>
      <errorWord>法律、法规</errorWord>
      <group>L1_Word</group>
      <groupName>字词问题</groupName>
      <ability>L2_Typo</ability>
      <abilityName>字词错误</abilityName>
      <candidateList>
        <item>法律法规</item>
      </candidateList>
      <explain/>
      <paraID>5D5F9222</paraID>
      <start>36</start>
      <end>41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ad2b85-bf33-4e57-b49c-79224271a5d6}">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3566</Words>
  <Characters>3883</Characters>
  <Lines>22</Lines>
  <Paragraphs>6</Paragraphs>
  <TotalTime>13</TotalTime>
  <ScaleCrop>false</ScaleCrop>
  <LinksUpToDate>false</LinksUpToDate>
  <CharactersWithSpaces>3984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2024-02-21T02:44:00Z</dcterms:created>
  <dc:creator>Admin</dc:creator>
  <cp:lastModifiedBy>标准部-王海鹏</cp:lastModifiedBy>
  <cp:lastPrinted>2024-05-17T07:43:00Z</cp:lastPrinted>
  <dcterms:modified xsi:type="dcterms:W3CDTF">2026-05-11T08:08:33Z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E6153694E41A4EBBB4C0EC29E6F37677_13</vt:lpwstr>
  </property>
  <property fmtid="{D5CDD505-2E9C-101B-9397-08002B2CF9AE}" pid="4" name="KSOTemplateDocerSaveRecord">
    <vt:lpwstr>eyJoZGlkIjoiMmYyOWU5ZGI5YWU5Y2Q5ZDc5NTI1YjViMDBlYmFhNWMiLCJ1c2VySWQiOiI4NDY1MTQxNTgifQ==</vt:lpwstr>
  </property>
</Properties>
</file>